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B4" w:rsidRPr="00F56B1A" w:rsidRDefault="000052B4" w:rsidP="000052B4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>
        <w:rPr>
          <w:rFonts w:ascii="Arial" w:hAnsi="Arial" w:cs="Arial"/>
          <w:b/>
          <w:sz w:val="22"/>
          <w:szCs w:val="22"/>
          <w:u w:val="single"/>
        </w:rPr>
        <w:t>vobodném přístupu k informacím 7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56B1A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0052B4" w:rsidRDefault="000052B4" w:rsidP="000052B4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Dotaz: </w:t>
      </w:r>
    </w:p>
    <w:p w:rsidR="000052B4" w:rsidRDefault="000052B4" w:rsidP="000052B4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Žádám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o sdělení celkové výše vybrané daně z nemovitosti v roce 2018 z katastrálního území Lipany.</w:t>
      </w:r>
    </w:p>
    <w:p w:rsidR="000052B4" w:rsidRDefault="000052B4" w:rsidP="000052B4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  <w:bookmarkStart w:id="0" w:name="_GoBack"/>
      <w:bookmarkEnd w:id="0"/>
    </w:p>
    <w:p w:rsidR="004479F4" w:rsidRDefault="000052B4" w:rsidP="000052B4">
      <w:pPr>
        <w:jc w:val="both"/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 rok 2018 bylo v katastrálním území Lipany vybráno celkem 232 568 Kč na dani z nemovitých věcí.</w:t>
      </w:r>
    </w:p>
    <w:sectPr w:rsidR="004479F4" w:rsidSect="00F53D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B4"/>
    <w:rsid w:val="000052B4"/>
    <w:rsid w:val="0044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A7E02-347B-4159-AE24-F9B98C86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052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Company>Finanční správa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2019-10-16T09:50:00Z</dcterms:created>
  <dcterms:modified xsi:type="dcterms:W3CDTF">2019-10-16T09:53:00Z</dcterms:modified>
</cp:coreProperties>
</file>