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CB" w:rsidRPr="00F56B1A" w:rsidRDefault="00007FCB" w:rsidP="00007FCB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7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007FCB" w:rsidRDefault="00007FCB" w:rsidP="00007FCB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007FCB" w:rsidRPr="00007FCB" w:rsidRDefault="00007FCB" w:rsidP="00007FCB">
      <w:p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07FCB">
        <w:rPr>
          <w:rFonts w:ascii="Arial" w:hAnsi="Arial" w:cs="Arial"/>
          <w:i/>
          <w:sz w:val="22"/>
          <w:szCs w:val="22"/>
        </w:rPr>
        <w:t>Žádám</w:t>
      </w:r>
      <w:r w:rsidRPr="00007FCB">
        <w:rPr>
          <w:rFonts w:ascii="Arial" w:hAnsi="Arial" w:cs="Arial"/>
          <w:i/>
          <w:sz w:val="22"/>
          <w:szCs w:val="22"/>
        </w:rPr>
        <w:t xml:space="preserve"> o poskytnutí právní analýzy vypracované Ministerstvem financí ČR týkající se zadržování sporné části nadměrného odpočtu DPH</w:t>
      </w:r>
    </w:p>
    <w:p w:rsidR="00007FCB" w:rsidRDefault="00007FCB" w:rsidP="00007FCB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007FCB" w:rsidRPr="00C86113" w:rsidRDefault="00007FCB" w:rsidP="00007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byla poskytnuta.</w:t>
      </w:r>
      <w:bookmarkStart w:id="0" w:name="_GoBack"/>
      <w:bookmarkEnd w:id="0"/>
    </w:p>
    <w:p w:rsidR="00007FCB" w:rsidRDefault="00007FCB" w:rsidP="00007FCB"/>
    <w:p w:rsidR="00007FCB" w:rsidRDefault="00007FCB" w:rsidP="00007FCB"/>
    <w:p w:rsidR="004479F4" w:rsidRDefault="004479F4"/>
    <w:sectPr w:rsidR="004479F4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B"/>
    <w:rsid w:val="00007FCB"/>
    <w:rsid w:val="004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54EC-A76B-4712-A01B-5528539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221</Characters>
  <Application>Microsoft Office Word</Application>
  <DocSecurity>0</DocSecurity>
  <Lines>1</Lines>
  <Paragraphs>1</Paragraphs>
  <ScaleCrop>false</ScaleCrop>
  <Company>Finanční správa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2019-10-16T08:38:00Z</dcterms:created>
  <dcterms:modified xsi:type="dcterms:W3CDTF">2019-10-16T08:42:00Z</dcterms:modified>
</cp:coreProperties>
</file>