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734" w:rsidRPr="00323B61" w:rsidRDefault="00AE6734" w:rsidP="00AE6734">
      <w:pPr>
        <w:spacing w:after="100" w:afterAutospacing="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23B61">
        <w:rPr>
          <w:rFonts w:ascii="Arial" w:hAnsi="Arial" w:cs="Arial"/>
          <w:b/>
          <w:sz w:val="22"/>
          <w:szCs w:val="22"/>
          <w:u w:val="single"/>
        </w:rPr>
        <w:t>Poskytnutá informace GFŘ podle zákona o s</w:t>
      </w:r>
      <w:r>
        <w:rPr>
          <w:rFonts w:ascii="Arial" w:hAnsi="Arial" w:cs="Arial"/>
          <w:b/>
          <w:sz w:val="22"/>
          <w:szCs w:val="22"/>
          <w:u w:val="single"/>
        </w:rPr>
        <w:t>vobodném přístupu k informacím 3</w:t>
      </w:r>
      <w:r>
        <w:rPr>
          <w:rFonts w:ascii="Arial" w:hAnsi="Arial" w:cs="Arial"/>
          <w:b/>
          <w:sz w:val="22"/>
          <w:szCs w:val="22"/>
          <w:u w:val="single"/>
        </w:rPr>
        <w:t>5</w:t>
      </w:r>
      <w:r w:rsidRPr="00323B61">
        <w:rPr>
          <w:rFonts w:ascii="Arial" w:hAnsi="Arial" w:cs="Arial"/>
          <w:b/>
          <w:sz w:val="22"/>
          <w:szCs w:val="22"/>
          <w:u w:val="single"/>
        </w:rPr>
        <w:t>/2019</w:t>
      </w:r>
    </w:p>
    <w:p w:rsidR="00AE6734" w:rsidRDefault="00AE6734" w:rsidP="00AE6734">
      <w:pPr>
        <w:spacing w:after="100" w:afterAutospacing="1"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353AA1">
        <w:rPr>
          <w:rFonts w:ascii="Arial" w:hAnsi="Arial" w:cs="Arial"/>
          <w:b/>
          <w:sz w:val="22"/>
          <w:szCs w:val="22"/>
          <w:u w:val="single"/>
        </w:rPr>
        <w:t>Dotaz</w:t>
      </w:r>
      <w:r>
        <w:rPr>
          <w:rFonts w:ascii="Arial" w:hAnsi="Arial" w:cs="Arial"/>
          <w:b/>
          <w:sz w:val="22"/>
          <w:szCs w:val="22"/>
          <w:u w:val="single"/>
        </w:rPr>
        <w:t xml:space="preserve">: </w:t>
      </w:r>
    </w:p>
    <w:p w:rsidR="00AE6734" w:rsidRPr="00AE6734" w:rsidRDefault="00AE6734" w:rsidP="00AE6734">
      <w:pPr>
        <w:spacing w:after="100" w:afterAutospacing="1"/>
        <w:jc w:val="both"/>
        <w:rPr>
          <w:rFonts w:ascii="Arial" w:eastAsia="Calibri" w:hAnsi="Arial" w:cs="Arial"/>
          <w:sz w:val="22"/>
          <w:szCs w:val="22"/>
        </w:rPr>
      </w:pPr>
      <w:r w:rsidRPr="00AE6734">
        <w:rPr>
          <w:rFonts w:ascii="Arial" w:eastAsia="Calibri" w:hAnsi="Arial" w:cs="Arial"/>
          <w:sz w:val="22"/>
          <w:szCs w:val="22"/>
        </w:rPr>
        <w:t>tímto žádáme o informace, zda u případu Tabák plus (</w:t>
      </w:r>
      <w:hyperlink r:id="rId6" w:history="1">
        <w:r w:rsidRPr="00AE6734">
          <w:rPr>
            <w:rStyle w:val="Hypertextovodkaz"/>
            <w:rFonts w:ascii="Arial" w:eastAsia="Calibri" w:hAnsi="Arial" w:cs="Arial"/>
            <w:sz w:val="22"/>
            <w:szCs w:val="22"/>
          </w:rPr>
          <w:t>http://nssoud.cz/mainc.aspx?cls=InfoSoud&amp;kau_id=203007</w:t>
        </w:r>
      </w:hyperlink>
      <w:r w:rsidRPr="00AE6734">
        <w:rPr>
          <w:rFonts w:ascii="Arial" w:eastAsia="Calibri" w:hAnsi="Arial" w:cs="Arial"/>
          <w:sz w:val="22"/>
          <w:szCs w:val="22"/>
        </w:rPr>
        <w:t>) jste se již ve vztahu k Vašim zaměstnancům zabývali otázkou regresní náhrady škody spočívající ve vyplaceném přísudku za řízení před krajským soudem ve výši 11 228 Kč (</w:t>
      </w:r>
      <w:hyperlink r:id="rId7" w:history="1">
        <w:r w:rsidRPr="00AE6734">
          <w:rPr>
            <w:rStyle w:val="Hypertextovodkaz"/>
            <w:rFonts w:ascii="Arial" w:eastAsia="Calibri" w:hAnsi="Arial" w:cs="Arial"/>
            <w:sz w:val="22"/>
            <w:szCs w:val="22"/>
          </w:rPr>
          <w:t>http://nssoud.cz/files/EVIDENCNI_LIST/2015/31Af_47_2015_20171115153502_prevedeno.pdf</w:t>
        </w:r>
      </w:hyperlink>
      <w:r w:rsidRPr="00AE6734">
        <w:rPr>
          <w:rFonts w:ascii="Arial" w:eastAsia="Calibri" w:hAnsi="Arial" w:cs="Arial"/>
          <w:sz w:val="22"/>
          <w:szCs w:val="22"/>
        </w:rPr>
        <w:t>) a před NSS ve výši 4 114 Kč (</w:t>
      </w:r>
      <w:hyperlink r:id="rId8" w:history="1">
        <w:r w:rsidRPr="00AE6734">
          <w:rPr>
            <w:rStyle w:val="Hypertextovodkaz"/>
            <w:rFonts w:ascii="Arial" w:eastAsia="Calibri" w:hAnsi="Arial" w:cs="Arial"/>
            <w:sz w:val="22"/>
            <w:szCs w:val="22"/>
          </w:rPr>
          <w:t>http://nssoud.cz/files/SOUDNI_VYKON/2017/0356_9Afs_1700045_20181112095407_20181115092023_prevedeno.pdf</w:t>
        </w:r>
      </w:hyperlink>
      <w:r w:rsidRPr="00AE6734">
        <w:rPr>
          <w:rFonts w:ascii="Arial" w:eastAsia="Calibri" w:hAnsi="Arial" w:cs="Arial"/>
          <w:sz w:val="22"/>
          <w:szCs w:val="22"/>
        </w:rPr>
        <w:t>).</w:t>
      </w:r>
    </w:p>
    <w:p w:rsidR="00AE6734" w:rsidRPr="00AE6734" w:rsidRDefault="00AE6734" w:rsidP="00AE6734">
      <w:pPr>
        <w:spacing w:after="100" w:afterAutospacing="1"/>
        <w:jc w:val="both"/>
        <w:rPr>
          <w:rFonts w:ascii="Arial" w:eastAsia="Calibri" w:hAnsi="Arial" w:cs="Arial"/>
          <w:sz w:val="22"/>
          <w:szCs w:val="22"/>
        </w:rPr>
      </w:pPr>
      <w:r w:rsidRPr="00AE6734">
        <w:rPr>
          <w:rFonts w:ascii="Arial" w:eastAsia="Calibri" w:hAnsi="Arial" w:cs="Arial"/>
          <w:sz w:val="22"/>
          <w:szCs w:val="22"/>
        </w:rPr>
        <w:t xml:space="preserve">Zároveň žádáme o sdělení, zda jste se ve vztahu k těmto nárokům vůči svým zaměstnancům zabývali otázkou jejich promlčení. </w:t>
      </w:r>
    </w:p>
    <w:p w:rsidR="00AE6734" w:rsidRDefault="00AE6734" w:rsidP="00AE6734">
      <w:pPr>
        <w:spacing w:after="100" w:afterAutospacing="1" w:line="276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</w:t>
      </w:r>
      <w:r w:rsidRPr="00353AA1">
        <w:rPr>
          <w:rFonts w:ascii="Arial" w:hAnsi="Arial" w:cs="Arial"/>
          <w:b/>
          <w:sz w:val="22"/>
          <w:szCs w:val="22"/>
          <w:u w:val="single"/>
        </w:rPr>
        <w:t xml:space="preserve">dpověď: </w:t>
      </w:r>
    </w:p>
    <w:p w:rsidR="00AE6734" w:rsidRDefault="00AE6734" w:rsidP="00AE6734">
      <w:pPr>
        <w:spacing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Regresní náhrady ve smyslu § 123 zákona č. 234/2014 </w:t>
      </w:r>
      <w:proofErr w:type="spellStart"/>
      <w:r>
        <w:rPr>
          <w:rFonts w:ascii="Arial" w:hAnsi="Arial" w:cs="Arial"/>
          <w:sz w:val="22"/>
          <w:szCs w:val="22"/>
        </w:rPr>
        <w:t>Sb</w:t>
      </w:r>
      <w:proofErr w:type="spellEnd"/>
      <w:r>
        <w:rPr>
          <w:rFonts w:ascii="Arial" w:hAnsi="Arial" w:cs="Arial"/>
          <w:sz w:val="22"/>
          <w:szCs w:val="22"/>
        </w:rPr>
        <w:t>, o státní službě, v platném znění, resp. dle § 250 a násl. zákona č. 262/2006 Sb., zákoník práce, v platném znění, vůči konkrétním zaměstnancům nebyly</w:t>
      </w:r>
      <w:r w:rsidRPr="003E31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uplatněny, jelikož předpokladem odpovědnosti státního zaměstnance za škodu způsobenou služebnímu úřadu je - mimo vzniku škody na straně služebního úřadu - porušení právních povinností ze strany zaměstnance, příčinná souvislost mezi vznikem škody a porušením právních povinností a zavinění zaměstnance (ať už úmyslné či z nedbalosti). Po předběžném posouzení lze konstatovat, že se v daném případě nejednalo o porušení právních předpisů, případně metodických pokynů se vztahem k dané věci. Za </w:t>
      </w:r>
      <w:r w:rsidRPr="00C90FEF">
        <w:rPr>
          <w:rFonts w:ascii="Arial" w:hAnsi="Arial" w:cs="Arial"/>
          <w:sz w:val="22"/>
          <w:szCs w:val="22"/>
        </w:rPr>
        <w:t>této situace pak nelze dovodit naplnění zbývajících tří předpokladů</w:t>
      </w:r>
      <w:r>
        <w:rPr>
          <w:rFonts w:ascii="Arial" w:hAnsi="Arial" w:cs="Arial"/>
          <w:sz w:val="22"/>
          <w:szCs w:val="22"/>
        </w:rPr>
        <w:t xml:space="preserve"> odpovědnosti za </w:t>
      </w:r>
      <w:r w:rsidRPr="00C90FEF">
        <w:rPr>
          <w:rFonts w:ascii="Arial" w:hAnsi="Arial" w:cs="Arial"/>
          <w:sz w:val="22"/>
          <w:szCs w:val="22"/>
        </w:rPr>
        <w:t xml:space="preserve">škodu. </w:t>
      </w:r>
    </w:p>
    <w:p w:rsidR="00AE6734" w:rsidRDefault="00AE6734" w:rsidP="00AE6734">
      <w:pPr>
        <w:spacing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Pokud jde o další část posuzované žádosti o poskytnutí informace, tedy o informaci, zda se GFŘ zabývalo ve vztahu k těmto nárokům vůči svým zaměstnancům otázkou promlčení, je vzhledem k výše uvedeného již irelevantní.  </w:t>
      </w:r>
    </w:p>
    <w:p w:rsidR="00AE6734" w:rsidRDefault="00AE6734" w:rsidP="00AE6734">
      <w:pPr>
        <w:spacing w:after="100" w:afterAutospacing="1" w:line="276" w:lineRule="auto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</w:p>
    <w:sectPr w:rsidR="00AE6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673E2"/>
    <w:multiLevelType w:val="hybridMultilevel"/>
    <w:tmpl w:val="F970C554"/>
    <w:lvl w:ilvl="0" w:tplc="81868BBA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734"/>
    <w:rsid w:val="00255636"/>
    <w:rsid w:val="007A37E5"/>
    <w:rsid w:val="00AE6734"/>
    <w:rsid w:val="00F2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6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gmail-msolistparagraph">
    <w:name w:val="gmail-msolistparagraph"/>
    <w:basedOn w:val="Normln"/>
    <w:rsid w:val="00AE6734"/>
    <w:pPr>
      <w:spacing w:before="100" w:beforeAutospacing="1" w:after="100" w:afterAutospacing="1"/>
    </w:pPr>
    <w:rPr>
      <w:rFonts w:eastAsiaTheme="minorHAnsi"/>
    </w:rPr>
  </w:style>
  <w:style w:type="character" w:styleId="Hypertextovodkaz">
    <w:name w:val="Hyperlink"/>
    <w:basedOn w:val="Standardnpsmoodstavce"/>
    <w:uiPriority w:val="99"/>
    <w:unhideWhenUsed/>
    <w:rsid w:val="00AE67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6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gmail-msolistparagraph">
    <w:name w:val="gmail-msolistparagraph"/>
    <w:basedOn w:val="Normln"/>
    <w:rsid w:val="00AE6734"/>
    <w:pPr>
      <w:spacing w:before="100" w:beforeAutospacing="1" w:after="100" w:afterAutospacing="1"/>
    </w:pPr>
    <w:rPr>
      <w:rFonts w:eastAsiaTheme="minorHAnsi"/>
    </w:rPr>
  </w:style>
  <w:style w:type="character" w:styleId="Hypertextovodkaz">
    <w:name w:val="Hyperlink"/>
    <w:basedOn w:val="Standardnpsmoodstavce"/>
    <w:uiPriority w:val="99"/>
    <w:unhideWhenUsed/>
    <w:rsid w:val="00AE67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soud.cz/files/SOUDNI_VYKON/2017/0356_9Afs_1700045_20181112095407_20181115092023_prevedeno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ssoud.cz/files/EVIDENCNI_LIST/2015/31Af_47_2015_20171115153502_preveden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soud.cz/mainc.aspx?cls=InfoSoud&amp;kau_id=20300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1</cp:revision>
  <dcterms:created xsi:type="dcterms:W3CDTF">2019-05-27T08:13:00Z</dcterms:created>
  <dcterms:modified xsi:type="dcterms:W3CDTF">2019-05-27T08:25:00Z</dcterms:modified>
</cp:coreProperties>
</file>