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C634" w14:textId="3875B13D" w:rsidR="006D3DB5" w:rsidRPr="00F217A0" w:rsidRDefault="004E209D" w:rsidP="006D3DB5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Soupis spisu</w:t>
      </w:r>
      <w:r w:rsidR="001C6B8A">
        <w:rPr>
          <w:rFonts w:ascii="Arial" w:hAnsi="Arial" w:cs="Arial"/>
          <w:b/>
          <w:sz w:val="24"/>
          <w:szCs w:val="24"/>
          <w:u w:val="single"/>
        </w:rPr>
        <w:t xml:space="preserve"> v ADIS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993D4D">
        <w:rPr>
          <w:rFonts w:ascii="Arial" w:hAnsi="Arial" w:cs="Arial"/>
          <w:b/>
          <w:sz w:val="24"/>
          <w:szCs w:val="24"/>
          <w:u w:val="single"/>
        </w:rPr>
        <w:t>2</w:t>
      </w:r>
      <w:r w:rsidR="006D3DB5"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68E87282" w14:textId="77777777" w:rsidR="006D3DB5" w:rsidRPr="00F217A0" w:rsidRDefault="006D3DB5" w:rsidP="006D3DB5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16647032" w14:textId="252BF518" w:rsidR="00993D4D" w:rsidRPr="00993D4D" w:rsidRDefault="00993D4D" w:rsidP="00330813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993D4D">
        <w:rPr>
          <w:rFonts w:ascii="Arial" w:hAnsi="Arial" w:cs="Arial"/>
        </w:rPr>
        <w:t xml:space="preserve">Žádám o </w:t>
      </w:r>
      <w:r w:rsidRPr="00993D4D">
        <w:rPr>
          <w:rFonts w:ascii="Arial" w:hAnsi="Arial" w:cs="Arial"/>
        </w:rPr>
        <w:t>poskytnutí údajů o výnosu ze záloh na daň z neočekávaných zisků za rok 2023, a to v členění dle jednotlivých sektorů.</w:t>
      </w:r>
    </w:p>
    <w:p w14:paraId="3F4C7A10" w14:textId="40DDC1E6" w:rsidR="006D3DB5" w:rsidRPr="00330813" w:rsidRDefault="006D3DB5" w:rsidP="00330813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330813">
        <w:rPr>
          <w:rFonts w:ascii="Arial" w:hAnsi="Arial" w:cs="Arial"/>
          <w:b/>
          <w:u w:val="single"/>
        </w:rPr>
        <w:t xml:space="preserve">Odpověď: </w:t>
      </w:r>
    </w:p>
    <w:p w14:paraId="004D0B08" w14:textId="2A836A43" w:rsidR="001E1838" w:rsidRDefault="00993D4D" w:rsidP="00993D4D">
      <w:pPr>
        <w:autoSpaceDE w:val="0"/>
        <w:autoSpaceDN w:val="0"/>
        <w:adjustRightInd w:val="0"/>
        <w:spacing w:after="24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Níže jsou poskytovány údaje k datu 28. 12. 2023. Pro </w:t>
      </w:r>
      <w:r>
        <w:rPr>
          <w:rFonts w:ascii="ArialMT" w:hAnsi="ArialMT" w:cs="ArialMT"/>
        </w:rPr>
        <w:t>doplnění</w:t>
      </w:r>
      <w:r>
        <w:rPr>
          <w:rFonts w:ascii="ArialMT" w:hAnsi="ArialMT" w:cs="ArialMT"/>
        </w:rPr>
        <w:t xml:space="preserve"> uvádíme, že dosud nejsou evidenčně dořešeny 2 platby v celkové výši cca 22 mil. Kč. Lze předpokládat, že celkové inkaso bude o tuto částku navýšeno.</w:t>
      </w:r>
    </w:p>
    <w:p w14:paraId="4A5F45EC" w14:textId="77777777" w:rsidR="00993D4D" w:rsidRPr="004E6E2A" w:rsidRDefault="00993D4D" w:rsidP="00993D4D">
      <w:pPr>
        <w:jc w:val="both"/>
        <w:rPr>
          <w:rFonts w:ascii="Arial" w:hAnsi="Arial" w:cs="Arial"/>
          <w:lang w:eastAsia="cs-CZ"/>
        </w:rPr>
      </w:pPr>
    </w:p>
    <w:tbl>
      <w:tblPr>
        <w:tblW w:w="9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0"/>
        <w:gridCol w:w="1978"/>
      </w:tblGrid>
      <w:tr w:rsidR="00993D4D" w:rsidRPr="003B0D17" w14:paraId="7B4BFDC8" w14:textId="77777777" w:rsidTr="00B86C8F">
        <w:trPr>
          <w:trHeight w:val="586"/>
        </w:trPr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58AF" w14:textId="77777777" w:rsidR="00993D4D" w:rsidRPr="003B0D17" w:rsidRDefault="00993D4D" w:rsidP="00B86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0D17">
              <w:rPr>
                <w:rFonts w:ascii="Arial" w:eastAsia="Times New Roman" w:hAnsi="Arial" w:cs="Arial"/>
                <w:color w:val="000000"/>
                <w:lang w:eastAsia="cs-CZ"/>
              </w:rPr>
              <w:t>Sekce CZ-NACE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0545" w14:textId="77777777" w:rsidR="00993D4D" w:rsidRPr="003B0D17" w:rsidRDefault="00993D4D" w:rsidP="00B86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0D17">
              <w:rPr>
                <w:rFonts w:ascii="Arial" w:eastAsia="Times New Roman" w:hAnsi="Arial" w:cs="Arial"/>
                <w:color w:val="000000"/>
                <w:lang w:eastAsia="cs-CZ"/>
              </w:rPr>
              <w:t>Inkaso WFT (v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3B0D17">
              <w:rPr>
                <w:rFonts w:ascii="Arial" w:eastAsia="Times New Roman" w:hAnsi="Arial" w:cs="Arial"/>
                <w:color w:val="000000"/>
                <w:lang w:eastAsia="cs-CZ"/>
              </w:rPr>
              <w:t>mil.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3B0D17">
              <w:rPr>
                <w:rFonts w:ascii="Arial" w:eastAsia="Times New Roman" w:hAnsi="Arial" w:cs="Arial"/>
                <w:color w:val="000000"/>
                <w:lang w:eastAsia="cs-CZ"/>
              </w:rPr>
              <w:t>Kč)</w:t>
            </w:r>
          </w:p>
        </w:tc>
      </w:tr>
      <w:tr w:rsidR="00993D4D" w:rsidRPr="003B0D17" w14:paraId="5CFC29D9" w14:textId="77777777" w:rsidTr="00B86C8F">
        <w:trPr>
          <w:trHeight w:val="303"/>
        </w:trPr>
        <w:tc>
          <w:tcPr>
            <w:tcW w:w="7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3DA11" w14:textId="77777777" w:rsidR="00993D4D" w:rsidRPr="003B0D17" w:rsidRDefault="00993D4D" w:rsidP="00B8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0D17">
              <w:rPr>
                <w:rFonts w:ascii="Arial" w:eastAsia="Times New Roman" w:hAnsi="Arial" w:cs="Arial"/>
                <w:color w:val="000000"/>
                <w:lang w:eastAsia="cs-CZ"/>
              </w:rPr>
              <w:t>SEKCE B – TĚŽBA A DOBÝVÁNÍ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1941F" w14:textId="77777777" w:rsidR="00993D4D" w:rsidRPr="00D06751" w:rsidRDefault="00993D4D" w:rsidP="00B86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06751">
              <w:rPr>
                <w:rFonts w:ascii="Arial" w:hAnsi="Arial" w:cs="Arial"/>
                <w:color w:val="000000"/>
                <w:lang w:eastAsia="cs-CZ"/>
              </w:rPr>
              <w:t>996</w:t>
            </w:r>
          </w:p>
        </w:tc>
      </w:tr>
      <w:tr w:rsidR="00993D4D" w:rsidRPr="003B0D17" w14:paraId="6A7F46C6" w14:textId="77777777" w:rsidTr="00B86C8F">
        <w:trPr>
          <w:trHeight w:val="303"/>
        </w:trPr>
        <w:tc>
          <w:tcPr>
            <w:tcW w:w="7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59B3" w14:textId="77777777" w:rsidR="00993D4D" w:rsidRPr="003B0D17" w:rsidRDefault="00993D4D" w:rsidP="00B8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0D17">
              <w:rPr>
                <w:rFonts w:ascii="Arial" w:eastAsia="Times New Roman" w:hAnsi="Arial" w:cs="Arial"/>
                <w:color w:val="000000"/>
                <w:lang w:eastAsia="cs-CZ"/>
              </w:rPr>
              <w:t>SEKCE C – ZPRACOVATELSKÝ PRŮMYSL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40922" w14:textId="77777777" w:rsidR="00993D4D" w:rsidRPr="00D06751" w:rsidRDefault="00993D4D" w:rsidP="00B86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06751">
              <w:rPr>
                <w:rFonts w:ascii="Arial" w:hAnsi="Arial" w:cs="Arial"/>
                <w:color w:val="000000"/>
                <w:lang w:eastAsia="cs-CZ"/>
              </w:rPr>
              <w:t>2 737</w:t>
            </w:r>
          </w:p>
        </w:tc>
      </w:tr>
      <w:tr w:rsidR="00993D4D" w:rsidRPr="003B0D17" w14:paraId="33722BA0" w14:textId="77777777" w:rsidTr="00B86C8F">
        <w:trPr>
          <w:trHeight w:val="592"/>
        </w:trPr>
        <w:tc>
          <w:tcPr>
            <w:tcW w:w="7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09A6" w14:textId="77777777" w:rsidR="00993D4D" w:rsidRPr="003B0D17" w:rsidRDefault="00993D4D" w:rsidP="00B8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0D17">
              <w:rPr>
                <w:rFonts w:ascii="Arial" w:eastAsia="Times New Roman" w:hAnsi="Arial" w:cs="Arial"/>
                <w:color w:val="000000"/>
                <w:lang w:eastAsia="cs-CZ"/>
              </w:rPr>
              <w:t>SEKCE D – VÝROBA A ROZVOD ELEKTŘINY, PLYNU, TEPLA A KLIMATIZOVANÉHO VZDUCHU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DF87A" w14:textId="77777777" w:rsidR="00993D4D" w:rsidRPr="00D06751" w:rsidRDefault="00993D4D" w:rsidP="00B86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06751">
              <w:rPr>
                <w:rFonts w:ascii="Arial" w:hAnsi="Arial" w:cs="Arial"/>
                <w:lang w:eastAsia="cs-CZ"/>
              </w:rPr>
              <w:t>34</w:t>
            </w:r>
            <w:r w:rsidRPr="00D06751">
              <w:rPr>
                <w:rFonts w:ascii="Arial" w:hAnsi="Arial" w:cs="Arial"/>
                <w:color w:val="FF0000"/>
                <w:lang w:eastAsia="cs-CZ"/>
              </w:rPr>
              <w:t xml:space="preserve"> </w:t>
            </w:r>
            <w:r w:rsidRPr="00D06751">
              <w:rPr>
                <w:rFonts w:ascii="Arial" w:hAnsi="Arial" w:cs="Arial"/>
                <w:lang w:eastAsia="cs-CZ"/>
              </w:rPr>
              <w:t>426</w:t>
            </w:r>
          </w:p>
        </w:tc>
      </w:tr>
      <w:tr w:rsidR="00993D4D" w:rsidRPr="003B0D17" w14:paraId="70CE9F10" w14:textId="77777777" w:rsidTr="00B86C8F">
        <w:trPr>
          <w:trHeight w:val="592"/>
        </w:trPr>
        <w:tc>
          <w:tcPr>
            <w:tcW w:w="7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61A8" w14:textId="77777777" w:rsidR="00993D4D" w:rsidRPr="003B0D17" w:rsidRDefault="00993D4D" w:rsidP="00B8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0D17">
              <w:rPr>
                <w:rFonts w:ascii="Arial" w:eastAsia="Times New Roman" w:hAnsi="Arial" w:cs="Arial"/>
                <w:color w:val="000000"/>
                <w:lang w:eastAsia="cs-CZ"/>
              </w:rPr>
              <w:t>SEKCE G – VELKOOBCHOD A MALOOBCHOD; OPRAVY A ÚDRŽBA MOTOROVÝCH VOZIDEL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F3D47" w14:textId="77777777" w:rsidR="00993D4D" w:rsidRPr="00D06751" w:rsidRDefault="00993D4D" w:rsidP="00B86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06751">
              <w:rPr>
                <w:rFonts w:ascii="Arial" w:hAnsi="Arial" w:cs="Arial"/>
                <w:lang w:eastAsia="cs-CZ"/>
              </w:rPr>
              <w:t>119</w:t>
            </w:r>
          </w:p>
        </w:tc>
      </w:tr>
      <w:tr w:rsidR="00993D4D" w:rsidRPr="003B0D17" w14:paraId="1ED24828" w14:textId="77777777" w:rsidTr="00B86C8F">
        <w:trPr>
          <w:trHeight w:val="303"/>
        </w:trPr>
        <w:tc>
          <w:tcPr>
            <w:tcW w:w="7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1396" w14:textId="77777777" w:rsidR="00993D4D" w:rsidRPr="003B0D17" w:rsidRDefault="00993D4D" w:rsidP="00B8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0D17">
              <w:rPr>
                <w:rFonts w:ascii="Arial" w:eastAsia="Times New Roman" w:hAnsi="Arial" w:cs="Arial"/>
                <w:color w:val="000000"/>
                <w:lang w:eastAsia="cs-CZ"/>
              </w:rPr>
              <w:t>SEKCE H – DOPRAVA A SKLADOVÁNÍ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1352F" w14:textId="77777777" w:rsidR="00993D4D" w:rsidRPr="00D06751" w:rsidRDefault="00993D4D" w:rsidP="00B86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06751">
              <w:rPr>
                <w:rFonts w:ascii="Arial" w:hAnsi="Arial" w:cs="Arial"/>
                <w:color w:val="000000"/>
                <w:lang w:eastAsia="cs-CZ"/>
              </w:rPr>
              <w:t>114</w:t>
            </w:r>
          </w:p>
        </w:tc>
      </w:tr>
      <w:tr w:rsidR="00993D4D" w:rsidRPr="003B0D17" w14:paraId="38FFF5D6" w14:textId="77777777" w:rsidTr="00B86C8F">
        <w:trPr>
          <w:trHeight w:val="303"/>
        </w:trPr>
        <w:tc>
          <w:tcPr>
            <w:tcW w:w="7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F895" w14:textId="77777777" w:rsidR="00993D4D" w:rsidRPr="003B0D17" w:rsidRDefault="00993D4D" w:rsidP="00B8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0D17">
              <w:rPr>
                <w:rFonts w:ascii="Arial" w:eastAsia="Times New Roman" w:hAnsi="Arial" w:cs="Arial"/>
                <w:color w:val="000000"/>
                <w:lang w:eastAsia="cs-CZ"/>
              </w:rPr>
              <w:t>SEKCE K – PENĚŽNICTVÍ A POJIŠŤOVNICTVÍ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B1BA2" w14:textId="77777777" w:rsidR="00993D4D" w:rsidRPr="00D06751" w:rsidRDefault="00993D4D" w:rsidP="00B86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06751">
              <w:rPr>
                <w:rFonts w:ascii="Arial" w:hAnsi="Arial" w:cs="Arial"/>
                <w:color w:val="000000"/>
                <w:lang w:eastAsia="cs-CZ"/>
              </w:rPr>
              <w:t>730</w:t>
            </w:r>
          </w:p>
        </w:tc>
      </w:tr>
      <w:tr w:rsidR="00993D4D" w:rsidRPr="003B0D17" w14:paraId="4FC3E2AF" w14:textId="77777777" w:rsidTr="00B86C8F">
        <w:trPr>
          <w:trHeight w:val="303"/>
        </w:trPr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E05E" w14:textId="77777777" w:rsidR="00993D4D" w:rsidRPr="003B0D17" w:rsidRDefault="00993D4D" w:rsidP="00B8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B0D17">
              <w:rPr>
                <w:rFonts w:ascii="Arial" w:eastAsia="Times New Roman" w:hAnsi="Arial" w:cs="Arial"/>
                <w:color w:val="000000"/>
                <w:lang w:eastAsia="cs-CZ"/>
              </w:rPr>
              <w:t>Celkem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A56E2" w14:textId="77777777" w:rsidR="00993D4D" w:rsidRPr="00D06751" w:rsidRDefault="00993D4D" w:rsidP="00B86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06751">
              <w:rPr>
                <w:rFonts w:ascii="Arial" w:eastAsia="Times New Roman" w:hAnsi="Arial" w:cs="Arial"/>
                <w:color w:val="000000"/>
                <w:lang w:eastAsia="cs-CZ"/>
              </w:rPr>
              <w:t>39 122</w:t>
            </w:r>
          </w:p>
        </w:tc>
      </w:tr>
    </w:tbl>
    <w:p w14:paraId="28DC3176" w14:textId="77777777" w:rsidR="00993D4D" w:rsidRPr="003B0D17" w:rsidRDefault="00993D4D" w:rsidP="00993D4D">
      <w:pPr>
        <w:pStyle w:val="Zkladntext"/>
        <w:tabs>
          <w:tab w:val="left" w:pos="1680"/>
        </w:tabs>
        <w:kinsoku w:val="0"/>
        <w:overflowPunct w:val="0"/>
        <w:spacing w:before="0" w:line="276" w:lineRule="auto"/>
        <w:ind w:left="0" w:firstLine="0"/>
        <w:jc w:val="both"/>
        <w:rPr>
          <w:sz w:val="22"/>
          <w:szCs w:val="22"/>
        </w:rPr>
      </w:pPr>
    </w:p>
    <w:p w14:paraId="22624633" w14:textId="77777777" w:rsidR="00993D4D" w:rsidRPr="004E37B1" w:rsidRDefault="00993D4D" w:rsidP="00993D4D">
      <w:pPr>
        <w:pStyle w:val="Zkladntext"/>
        <w:tabs>
          <w:tab w:val="left" w:pos="1680"/>
        </w:tabs>
        <w:kinsoku w:val="0"/>
        <w:overflowPunct w:val="0"/>
        <w:spacing w:before="0" w:line="276" w:lineRule="auto"/>
        <w:ind w:left="0" w:firstLine="0"/>
        <w:jc w:val="both"/>
        <w:rPr>
          <w:sz w:val="22"/>
          <w:szCs w:val="22"/>
        </w:rPr>
      </w:pPr>
    </w:p>
    <w:p w14:paraId="3FB97F8E" w14:textId="77777777" w:rsidR="00993D4D" w:rsidRPr="00330813" w:rsidRDefault="00993D4D" w:rsidP="00993D4D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</w:p>
    <w:sectPr w:rsidR="00993D4D" w:rsidRPr="00330813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51F81"/>
    <w:multiLevelType w:val="hybridMultilevel"/>
    <w:tmpl w:val="9DDE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9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B5"/>
    <w:rsid w:val="001C6B8A"/>
    <w:rsid w:val="001E1838"/>
    <w:rsid w:val="00330813"/>
    <w:rsid w:val="004E209D"/>
    <w:rsid w:val="005247E1"/>
    <w:rsid w:val="00660572"/>
    <w:rsid w:val="006D3DB5"/>
    <w:rsid w:val="00993D4D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CF4D"/>
  <w15:chartTrackingRefBased/>
  <w15:docId w15:val="{37BBC13B-B75A-4194-9966-1377FD43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DB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6D3DB5"/>
    <w:pPr>
      <w:widowControl w:val="0"/>
      <w:autoSpaceDE w:val="0"/>
      <w:autoSpaceDN w:val="0"/>
      <w:adjustRightInd w:val="0"/>
      <w:spacing w:before="45" w:after="0" w:line="240" w:lineRule="auto"/>
      <w:ind w:left="1679" w:hanging="363"/>
    </w:pPr>
    <w:rPr>
      <w:rFonts w:ascii="Arial" w:eastAsiaTheme="minorEastAsia" w:hAnsi="Arial" w:cs="Arial"/>
      <w:sz w:val="21"/>
      <w:szCs w:val="21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D3DB5"/>
    <w:rPr>
      <w:rFonts w:ascii="Arial" w:eastAsiaTheme="minorEastAsia" w:hAnsi="Arial" w:cs="Arial"/>
      <w:sz w:val="21"/>
      <w:szCs w:val="21"/>
      <w:lang w:eastAsia="cs-CZ"/>
    </w:rPr>
  </w:style>
  <w:style w:type="paragraph" w:customStyle="1" w:styleId="Default">
    <w:name w:val="Default"/>
    <w:rsid w:val="00330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4</cp:revision>
  <dcterms:created xsi:type="dcterms:W3CDTF">2024-01-10T06:52:00Z</dcterms:created>
  <dcterms:modified xsi:type="dcterms:W3CDTF">2024-01-10T07:51:00Z</dcterms:modified>
</cp:coreProperties>
</file>