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7E0C" w14:textId="3657176F" w:rsidR="00322136" w:rsidRPr="00322136" w:rsidRDefault="00322136" w:rsidP="00322136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322136"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8</w:t>
      </w:r>
      <w:r w:rsidRPr="00322136">
        <w:rPr>
          <w:rFonts w:ascii="Arial" w:hAnsi="Arial" w:cs="Arial"/>
          <w:b/>
          <w:sz w:val="24"/>
          <w:szCs w:val="24"/>
          <w:u w:val="single"/>
        </w:rPr>
        <w:t>1</w:t>
      </w:r>
      <w:r w:rsidRPr="00322136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758C65FA" w14:textId="77777777" w:rsidR="00322136" w:rsidRPr="00322136" w:rsidRDefault="00322136" w:rsidP="00322136">
      <w:pPr>
        <w:jc w:val="both"/>
        <w:rPr>
          <w:rFonts w:ascii="Arial" w:hAnsi="Arial" w:cs="Arial"/>
          <w:b/>
          <w:u w:val="single"/>
        </w:rPr>
      </w:pPr>
      <w:r w:rsidRPr="00322136">
        <w:rPr>
          <w:rFonts w:ascii="Arial" w:hAnsi="Arial" w:cs="Arial"/>
          <w:b/>
          <w:u w:val="single"/>
        </w:rPr>
        <w:t xml:space="preserve">Dotaz: </w:t>
      </w:r>
    </w:p>
    <w:p w14:paraId="5BC89784" w14:textId="6C3B9610" w:rsidR="00322136" w:rsidRPr="00322136" w:rsidRDefault="00322136" w:rsidP="00322136">
      <w:pPr>
        <w:spacing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322136">
        <w:rPr>
          <w:rFonts w:ascii="Arial" w:eastAsia="Calibri" w:hAnsi="Arial" w:cs="Arial"/>
          <w:color w:val="000000" w:themeColor="text1"/>
        </w:rPr>
        <w:t>Žádám o vnitřní předpis upravující ochranu oznamovatelů podle Směrnice</w:t>
      </w:r>
      <w:r w:rsidRPr="00322136">
        <w:rPr>
          <w:rFonts w:ascii="Arial" w:eastAsia="Calibri" w:hAnsi="Arial" w:cs="Arial"/>
          <w:color w:val="000000" w:themeColor="text1"/>
        </w:rPr>
        <w:t xml:space="preserve"> </w:t>
      </w:r>
      <w:r w:rsidRPr="00322136">
        <w:rPr>
          <w:rFonts w:ascii="Arial" w:eastAsia="Calibri" w:hAnsi="Arial" w:cs="Arial"/>
          <w:color w:val="000000" w:themeColor="text1"/>
        </w:rPr>
        <w:t>Evropského parlamentu a Rady (EU) 2019/1937 ze dne 23. října 2019 o ochraně osob, které oznamují porušení práva Unie (dále jen "Směrnice") nabyla přímé účinnosti 17. prosince 2021</w:t>
      </w:r>
      <w:r w:rsidRPr="00322136">
        <w:rPr>
          <w:rFonts w:ascii="Arial" w:eastAsia="Calibri" w:hAnsi="Arial" w:cs="Arial"/>
          <w:color w:val="000000" w:themeColor="text1"/>
        </w:rPr>
        <w:t xml:space="preserve">. </w:t>
      </w:r>
    </w:p>
    <w:p w14:paraId="39697AD8" w14:textId="77777777" w:rsidR="00322136" w:rsidRPr="00322136" w:rsidRDefault="00322136" w:rsidP="00322136">
      <w:pPr>
        <w:spacing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322136">
        <w:rPr>
          <w:rFonts w:ascii="Arial" w:eastAsia="Calibri" w:hAnsi="Arial" w:cs="Arial"/>
          <w:color w:val="000000" w:themeColor="text1"/>
        </w:rPr>
        <w:t>1. Kterým osobám/organizačním složkám správního orgánu byly postupovány oznámení podle Směrnice?</w:t>
      </w:r>
    </w:p>
    <w:p w14:paraId="1E9A8CC8" w14:textId="77777777" w:rsidR="00322136" w:rsidRPr="00322136" w:rsidRDefault="00322136" w:rsidP="00322136">
      <w:pPr>
        <w:spacing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322136">
        <w:rPr>
          <w:rFonts w:ascii="Arial" w:eastAsia="Calibri" w:hAnsi="Arial" w:cs="Arial"/>
          <w:color w:val="000000" w:themeColor="text1"/>
        </w:rPr>
        <w:t>2. Jak jsou zaměstnanci správního orgánu informováni o možnosti učinit oznámení podle Směrnice?</w:t>
      </w:r>
    </w:p>
    <w:p w14:paraId="2A17A61B" w14:textId="77777777" w:rsidR="00322136" w:rsidRPr="00322136" w:rsidRDefault="00322136" w:rsidP="00322136">
      <w:pPr>
        <w:spacing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322136">
        <w:rPr>
          <w:rFonts w:ascii="Arial" w:eastAsia="Calibri" w:hAnsi="Arial" w:cs="Arial"/>
          <w:color w:val="000000" w:themeColor="text1"/>
        </w:rPr>
        <w:t>3. Jakým způsobem probíhá školení zaměstnanců správního orgánu? Pokud je to možné, prosím o zaslání školících materiálů.</w:t>
      </w:r>
    </w:p>
    <w:p w14:paraId="684C1E4A" w14:textId="77777777" w:rsidR="00322136" w:rsidRPr="00322136" w:rsidRDefault="00322136" w:rsidP="00322136">
      <w:pPr>
        <w:spacing w:line="276" w:lineRule="auto"/>
        <w:jc w:val="both"/>
        <w:rPr>
          <w:rFonts w:ascii="Arial" w:eastAsia="Calibri" w:hAnsi="Arial" w:cs="Arial"/>
        </w:rPr>
      </w:pPr>
      <w:r w:rsidRPr="00322136">
        <w:rPr>
          <w:rFonts w:ascii="Arial" w:eastAsia="Calibri" w:hAnsi="Arial" w:cs="Arial"/>
          <w:color w:val="000000" w:themeColor="text1"/>
        </w:rPr>
        <w:t xml:space="preserve">4. Kolik oznámení bylo přijato od 17.12.2021 do 30.9.2023? Kolik oznámení bylo vyřízeno přijetím opatření/dosud nevyřízeno/shledáno za neopodstatněné? Kolik oznámení bylo anonymních? Vedlo některé oznámení k podání trestního oznámení? </w:t>
      </w:r>
      <w:r w:rsidRPr="00322136">
        <w:rPr>
          <w:rFonts w:ascii="Arial" w:eastAsia="Segoe UI Historic" w:hAnsi="Arial" w:cs="Arial"/>
          <w:color w:val="050505"/>
        </w:rPr>
        <w:t>Kolik z přijatých oznámení bylo poskytnuto muži a kolik ženami?</w:t>
      </w:r>
    </w:p>
    <w:p w14:paraId="4B32FDD6" w14:textId="77777777" w:rsidR="00322136" w:rsidRPr="00322136" w:rsidRDefault="00322136" w:rsidP="00322136">
      <w:pPr>
        <w:spacing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322136">
        <w:rPr>
          <w:rFonts w:ascii="Arial" w:eastAsia="Calibri" w:hAnsi="Arial" w:cs="Arial"/>
          <w:color w:val="000000" w:themeColor="text1"/>
        </w:rPr>
        <w:t>5. Jak dlouho trvalo vyřízení jednotlivých oznámení, pokud byla obdržena?</w:t>
      </w:r>
    </w:p>
    <w:p w14:paraId="7E40C55E" w14:textId="77777777" w:rsidR="00322136" w:rsidRPr="00322136" w:rsidRDefault="00322136" w:rsidP="00322136">
      <w:pPr>
        <w:spacing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322136">
        <w:rPr>
          <w:rFonts w:ascii="Arial" w:eastAsia="Calibri" w:hAnsi="Arial" w:cs="Arial"/>
          <w:color w:val="000000" w:themeColor="text1"/>
        </w:rPr>
        <w:t>6. Pokud jste obdrželi oznámení, popište skutkovou podstatu oznámeného jednání bez identifikace oznamovatelů.</w:t>
      </w:r>
    </w:p>
    <w:p w14:paraId="15E0A40F" w14:textId="77777777" w:rsidR="00322136" w:rsidRPr="00322136" w:rsidRDefault="00322136" w:rsidP="00322136">
      <w:pPr>
        <w:spacing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322136">
        <w:rPr>
          <w:rFonts w:ascii="Arial" w:eastAsia="Calibri" w:hAnsi="Arial" w:cs="Arial"/>
          <w:color w:val="000000" w:themeColor="text1"/>
        </w:rPr>
        <w:t xml:space="preserve">7. Vede správní orgán vlastní statistiky o přijatých oznámeních, průběhu a výsledcích jejich vyřizování za rok 2022 a 2023? Pokud ano, žádáme o jejich poskytnutí.  </w:t>
      </w:r>
    </w:p>
    <w:p w14:paraId="66027F21" w14:textId="46A48D89" w:rsidR="00322136" w:rsidRPr="00322136" w:rsidRDefault="00322136" w:rsidP="00322136">
      <w:pPr>
        <w:spacing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322136">
        <w:rPr>
          <w:rFonts w:ascii="Arial" w:eastAsia="Calibri" w:hAnsi="Arial" w:cs="Arial"/>
          <w:color w:val="000000" w:themeColor="text1"/>
        </w:rPr>
        <w:t>8. Vyhodnotil správní orgán od zavedení vnitřního oznamovacího systému jeho funkčnost a</w:t>
      </w:r>
      <w:r w:rsidRPr="00322136">
        <w:rPr>
          <w:rFonts w:ascii="Arial" w:eastAsia="Calibri" w:hAnsi="Arial" w:cs="Arial"/>
          <w:color w:val="000000" w:themeColor="text1"/>
        </w:rPr>
        <w:t> </w:t>
      </w:r>
      <w:r w:rsidRPr="00322136">
        <w:rPr>
          <w:rFonts w:ascii="Arial" w:eastAsia="Calibri" w:hAnsi="Arial" w:cs="Arial"/>
          <w:color w:val="000000" w:themeColor="text1"/>
        </w:rPr>
        <w:t>účinnost? Pokud ano, uveďte prosím popis kritérií, datum, kdy bylo hodnocení provedeno, a</w:t>
      </w:r>
      <w:r w:rsidRPr="00322136">
        <w:rPr>
          <w:rFonts w:ascii="Arial" w:eastAsia="Calibri" w:hAnsi="Arial" w:cs="Arial"/>
          <w:color w:val="000000" w:themeColor="text1"/>
        </w:rPr>
        <w:t> </w:t>
      </w:r>
      <w:r w:rsidRPr="00322136">
        <w:rPr>
          <w:rFonts w:ascii="Arial" w:eastAsia="Calibri" w:hAnsi="Arial" w:cs="Arial"/>
          <w:color w:val="000000" w:themeColor="text1"/>
        </w:rPr>
        <w:t>zpřístupněte související dokumenty.</w:t>
      </w:r>
    </w:p>
    <w:p w14:paraId="08D41139" w14:textId="77777777" w:rsidR="00322136" w:rsidRPr="00322136" w:rsidRDefault="00322136" w:rsidP="00322136">
      <w:pPr>
        <w:spacing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322136">
        <w:rPr>
          <w:rFonts w:ascii="Arial" w:eastAsia="Calibri" w:hAnsi="Arial" w:cs="Arial"/>
          <w:color w:val="000000" w:themeColor="text1"/>
        </w:rPr>
        <w:t xml:space="preserve">9. Došlo v období od přímého účinku </w:t>
      </w:r>
      <w:r w:rsidRPr="00322136">
        <w:rPr>
          <w:rFonts w:ascii="Arial" w:eastAsia="Calibri" w:hAnsi="Arial" w:cs="Arial"/>
        </w:rPr>
        <w:t xml:space="preserve">Směrnice k zavedení či aktualizaci </w:t>
      </w:r>
      <w:r w:rsidRPr="00322136">
        <w:rPr>
          <w:rFonts w:ascii="Arial" w:eastAsia="Calibri" w:hAnsi="Arial" w:cs="Arial"/>
          <w:color w:val="000000" w:themeColor="text1"/>
        </w:rPr>
        <w:t xml:space="preserve">vnitřního předpisu týkající se ochrany oznamovatelů a vnitřního oznamovacího systému? Pokud ano, poskytněte prosím k dispozici kopii tohoto předpisu a jeho změn.  </w:t>
      </w:r>
    </w:p>
    <w:p w14:paraId="4AA57154" w14:textId="45C924F2" w:rsidR="00322136" w:rsidRPr="00322136" w:rsidRDefault="00322136" w:rsidP="00322136">
      <w:pPr>
        <w:spacing w:line="276" w:lineRule="auto"/>
        <w:jc w:val="both"/>
        <w:rPr>
          <w:rFonts w:ascii="Arial" w:eastAsia="Calibri" w:hAnsi="Arial" w:cs="Arial"/>
        </w:rPr>
      </w:pPr>
      <w:r w:rsidRPr="00322136">
        <w:rPr>
          <w:rFonts w:ascii="Arial" w:eastAsia="Calibri" w:hAnsi="Arial" w:cs="Arial"/>
          <w:color w:val="000000" w:themeColor="text1"/>
        </w:rPr>
        <w:t>10. Zúčastnila se osoba pověřená vyřizováním stížností podle vnitřní směrnice od zavedení vnitřního oznamovacího systému nějakého školení nebo vzdělávacích aktivit v oblasti ochrany oznamovatelů? Pokud ano, uveďte prosím data školení, jeho název a zaměření a</w:t>
      </w:r>
      <w:r w:rsidRPr="00322136">
        <w:rPr>
          <w:rFonts w:ascii="Arial" w:eastAsia="Calibri" w:hAnsi="Arial" w:cs="Arial"/>
          <w:color w:val="000000" w:themeColor="text1"/>
        </w:rPr>
        <w:t> </w:t>
      </w:r>
      <w:r w:rsidRPr="00322136">
        <w:rPr>
          <w:rFonts w:ascii="Arial" w:eastAsia="Calibri" w:hAnsi="Arial" w:cs="Arial"/>
          <w:color w:val="000000" w:themeColor="text1"/>
        </w:rPr>
        <w:t xml:space="preserve">poskytovatele, pokud se jednalo o externí školení. </w:t>
      </w:r>
      <w:r w:rsidRPr="00322136">
        <w:rPr>
          <w:rFonts w:ascii="Arial" w:eastAsia="Segoe UI Historic" w:hAnsi="Arial" w:cs="Arial"/>
          <w:color w:val="050505"/>
        </w:rPr>
        <w:t>Je osoba pověřená řešením podnětu podle vnitřní směrnice týkající se oznamovacího systému ve Vaši organizaci muž, nebo žena?</w:t>
      </w:r>
    </w:p>
    <w:p w14:paraId="452FD311" w14:textId="77777777" w:rsidR="00322136" w:rsidRPr="00322136" w:rsidRDefault="00322136" w:rsidP="00322136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56C10FA3" w14:textId="77777777" w:rsidR="00322136" w:rsidRPr="00322136" w:rsidRDefault="00322136" w:rsidP="00322136">
      <w:pPr>
        <w:jc w:val="both"/>
        <w:rPr>
          <w:rFonts w:ascii="Arial" w:hAnsi="Arial" w:cs="Arial"/>
          <w:b/>
          <w:u w:val="single"/>
        </w:rPr>
      </w:pPr>
      <w:r w:rsidRPr="00322136">
        <w:rPr>
          <w:rFonts w:ascii="Arial" w:hAnsi="Arial" w:cs="Arial"/>
          <w:b/>
          <w:u w:val="single"/>
        </w:rPr>
        <w:t xml:space="preserve">Odpověď: </w:t>
      </w:r>
    </w:p>
    <w:p w14:paraId="26C4BD20" w14:textId="64982DDE" w:rsidR="00322136" w:rsidRPr="00322136" w:rsidRDefault="00322136" w:rsidP="003221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22136">
        <w:rPr>
          <w:rFonts w:ascii="Arial" w:hAnsi="Arial" w:cs="Arial"/>
          <w:color w:val="000000"/>
        </w:rPr>
        <w:t>K</w:t>
      </w:r>
      <w:r w:rsidRPr="00322136">
        <w:rPr>
          <w:rFonts w:ascii="Arial" w:hAnsi="Arial" w:cs="Arial"/>
          <w:color w:val="000000"/>
        </w:rPr>
        <w:t xml:space="preserve"> aplikaci Směrnice po nabytí přímé účinnosti nebyl zpracován žádný interní akt řízení. Veškeré z ní vyplývající povinnosti byly nastaveny dle informací obsažených v metodickém materiálu Ministerstva spravedlnosti ČR (dále jen „MS ČR“), který je možné dohledat na jeho webových stránkách. V současnosti je s využitím vzorového vnitřního předpisu připravován interní akt řízení k problematice ochrany oznamovatelů v návaznosti na zákon č. 171/2023 Sb., o ochraně</w:t>
      </w:r>
      <w:r w:rsidRPr="00322136">
        <w:rPr>
          <w:rFonts w:ascii="Arial" w:hAnsi="Arial" w:cs="Arial"/>
          <w:color w:val="000000"/>
        </w:rPr>
        <w:t xml:space="preserve"> </w:t>
      </w:r>
      <w:r w:rsidRPr="00322136">
        <w:rPr>
          <w:rFonts w:ascii="Arial" w:hAnsi="Arial" w:cs="Arial"/>
          <w:color w:val="000000"/>
        </w:rPr>
        <w:t xml:space="preserve">oznamovatelů, který je účinný od 1. 8. 2023 (dále jen „zákon o ochraně oznamovatelů“), a jímž byla Směrnice transponována do tuzemského právního řádu. </w:t>
      </w:r>
    </w:p>
    <w:p w14:paraId="183CFCE0" w14:textId="3F7B14DF" w:rsidR="00322136" w:rsidRPr="00322136" w:rsidRDefault="00322136" w:rsidP="003221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22136">
        <w:rPr>
          <w:rFonts w:ascii="Arial" w:hAnsi="Arial" w:cs="Arial"/>
          <w:color w:val="000000"/>
        </w:rPr>
        <w:lastRenderedPageBreak/>
        <w:t xml:space="preserve">Dále se </w:t>
      </w:r>
      <w:proofErr w:type="gramStart"/>
      <w:r w:rsidRPr="00322136">
        <w:rPr>
          <w:rFonts w:ascii="Arial" w:hAnsi="Arial" w:cs="Arial"/>
          <w:color w:val="000000"/>
        </w:rPr>
        <w:t>sluší</w:t>
      </w:r>
      <w:proofErr w:type="gramEnd"/>
      <w:r w:rsidRPr="00322136">
        <w:rPr>
          <w:rFonts w:ascii="Arial" w:hAnsi="Arial" w:cs="Arial"/>
          <w:color w:val="000000"/>
        </w:rPr>
        <w:t xml:space="preserve"> podotknout, že dosud nebyla přijata žádná oznámení dle Směrnice či zákona o</w:t>
      </w:r>
      <w:r w:rsidRPr="00322136">
        <w:rPr>
          <w:rFonts w:ascii="Arial" w:hAnsi="Arial" w:cs="Arial"/>
          <w:color w:val="000000"/>
        </w:rPr>
        <w:t> </w:t>
      </w:r>
      <w:r w:rsidRPr="00322136">
        <w:rPr>
          <w:rFonts w:ascii="Arial" w:hAnsi="Arial" w:cs="Arial"/>
          <w:color w:val="000000"/>
        </w:rPr>
        <w:t>ochraně oznamovatelů.</w:t>
      </w:r>
    </w:p>
    <w:p w14:paraId="76BDE96D" w14:textId="541FD4DC" w:rsidR="00322136" w:rsidRPr="00322136" w:rsidRDefault="00322136" w:rsidP="003221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22136">
        <w:rPr>
          <w:rFonts w:ascii="Arial" w:hAnsi="Arial" w:cs="Arial"/>
          <w:color w:val="000000"/>
        </w:rPr>
        <w:t>O možnosti učinit oznámení dle Směrnice byli zaměstnanci informováni přípisem generálního ředitele a dále byly příslušné informace publikovány jak na intranetu Finanční správy ČR (dále jen „FS“), tak na internetu FS, v podrobnostech à</w:t>
      </w:r>
      <w:r w:rsidRPr="00322136">
        <w:rPr>
          <w:rFonts w:ascii="Arial" w:hAnsi="Arial" w:cs="Arial"/>
          <w:color w:val="000000"/>
        </w:rPr>
        <w:t xml:space="preserve"> </w:t>
      </w:r>
      <w:hyperlink r:id="rId5" w:history="1">
        <w:r w:rsidRPr="00322136">
          <w:rPr>
            <w:rStyle w:val="Hypertextovodkaz"/>
            <w:rFonts w:ascii="Arial" w:hAnsi="Arial" w:cs="Arial"/>
          </w:rPr>
          <w:t>Vnitřní oznamovací systémy orgánů Finanční správy ČR | Kontakty | O nás | Finanční správa (financnisprava.cz)</w:t>
        </w:r>
      </w:hyperlink>
      <w:r w:rsidRPr="00322136">
        <w:rPr>
          <w:rFonts w:ascii="Arial" w:hAnsi="Arial" w:cs="Arial"/>
        </w:rPr>
        <w:t xml:space="preserve">. </w:t>
      </w:r>
    </w:p>
    <w:p w14:paraId="40DE02CD" w14:textId="0887222F" w:rsidR="001E1838" w:rsidRPr="00322136" w:rsidRDefault="00322136" w:rsidP="00322136">
      <w:pPr>
        <w:spacing w:line="276" w:lineRule="auto"/>
        <w:jc w:val="both"/>
        <w:rPr>
          <w:rFonts w:ascii="Arial" w:hAnsi="Arial" w:cs="Arial"/>
          <w:color w:val="000000"/>
        </w:rPr>
      </w:pPr>
      <w:r w:rsidRPr="00322136">
        <w:rPr>
          <w:rFonts w:ascii="Arial" w:hAnsi="Arial" w:cs="Arial"/>
          <w:color w:val="000000"/>
        </w:rPr>
        <w:t>Po nabytí účinnosti zákona o ochraně oznamovatelů byli zaměstnanci zpraveni o vnitřních oznamovacích systémech jednotlivých orgánů finanční správy prostřednictvím novinek na intranetu FS a dalších informací adresovaných ředitelům jednotlivých orgánů FS.</w:t>
      </w:r>
    </w:p>
    <w:p w14:paraId="48A0C17B" w14:textId="77777777" w:rsidR="00322136" w:rsidRPr="00322136" w:rsidRDefault="00322136" w:rsidP="003221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22136">
        <w:rPr>
          <w:rFonts w:ascii="Arial" w:hAnsi="Arial" w:cs="Arial"/>
          <w:color w:val="000000"/>
        </w:rPr>
        <w:t>Možnosti, jakým způsobem lze učinit oznámení dle zákona o ochraně oznamovatelů, jsou uvedeny rovněž v Interním protikorupčním programu Finanční správy ČR (dostupný zde:</w:t>
      </w:r>
      <w:r w:rsidRPr="00322136">
        <w:rPr>
          <w:rFonts w:ascii="Arial" w:hAnsi="Arial" w:cs="Arial"/>
        </w:rPr>
        <w:t xml:space="preserve"> </w:t>
      </w:r>
      <w:hyperlink r:id="rId6" w:history="1">
        <w:r w:rsidRPr="00322136">
          <w:rPr>
            <w:rStyle w:val="Hypertextovodkaz"/>
            <w:rFonts w:ascii="Arial" w:hAnsi="Arial" w:cs="Arial"/>
          </w:rPr>
          <w:t>Protikorupční opatření v rámci FS ČR | Kompetence a činnosti FS | Finanční správa ČR | O nás | Finanční správa (financnisprava.cz)</w:t>
        </w:r>
      </w:hyperlink>
      <w:r w:rsidRPr="00322136">
        <w:rPr>
          <w:rFonts w:ascii="Arial" w:hAnsi="Arial" w:cs="Arial"/>
          <w:color w:val="000000"/>
        </w:rPr>
        <w:t>), s nímž se povinně</w:t>
      </w:r>
      <w:r w:rsidRPr="00322136">
        <w:rPr>
          <w:rFonts w:ascii="Arial" w:hAnsi="Arial" w:cs="Arial"/>
          <w:color w:val="000000"/>
        </w:rPr>
        <w:t xml:space="preserve"> </w:t>
      </w:r>
      <w:r w:rsidRPr="00322136">
        <w:rPr>
          <w:rFonts w:ascii="Arial" w:hAnsi="Arial" w:cs="Arial"/>
          <w:color w:val="000000"/>
        </w:rPr>
        <w:t xml:space="preserve">seznámili všichni zaměstnanci FS. </w:t>
      </w:r>
    </w:p>
    <w:p w14:paraId="03AF385E" w14:textId="5420AA9D" w:rsidR="00322136" w:rsidRPr="00322136" w:rsidRDefault="00322136" w:rsidP="003221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22136">
        <w:rPr>
          <w:rFonts w:ascii="Arial" w:hAnsi="Arial" w:cs="Arial"/>
          <w:color w:val="000000"/>
        </w:rPr>
        <w:t xml:space="preserve">Jak již bylo </w:t>
      </w:r>
      <w:r w:rsidRPr="00322136">
        <w:rPr>
          <w:rFonts w:ascii="Arial" w:hAnsi="Arial" w:cs="Arial"/>
          <w:color w:val="000000"/>
        </w:rPr>
        <w:t>výše uvedeno</w:t>
      </w:r>
      <w:r w:rsidRPr="00322136">
        <w:rPr>
          <w:rFonts w:ascii="Arial" w:hAnsi="Arial" w:cs="Arial"/>
          <w:color w:val="000000"/>
        </w:rPr>
        <w:t>, informace o způsobech podání oznámení podle zákona o ochraně</w:t>
      </w:r>
      <w:r w:rsidRPr="00322136">
        <w:rPr>
          <w:rFonts w:ascii="Arial" w:hAnsi="Arial" w:cs="Arial"/>
          <w:color w:val="000000"/>
        </w:rPr>
        <w:t xml:space="preserve"> </w:t>
      </w:r>
      <w:r w:rsidRPr="00322136">
        <w:rPr>
          <w:rFonts w:ascii="Arial" w:hAnsi="Arial" w:cs="Arial"/>
          <w:color w:val="000000"/>
        </w:rPr>
        <w:t>oznamovatelů jsou publikovány na webových stránkách FS a také na intranetu FS. Pro úplnost dodáváme, že jednou z povinností všech představených a vedoucích zaměstnanců je vytvářet mezi zaměstnanci povědomí o možnosti podat oznámení příslušným osobám určeným podle zákona o ochraně oznamovatelů.</w:t>
      </w:r>
    </w:p>
    <w:p w14:paraId="27805AF1" w14:textId="77777777" w:rsidR="00322136" w:rsidRPr="00322136" w:rsidRDefault="00322136" w:rsidP="003221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22136">
        <w:rPr>
          <w:rFonts w:ascii="Arial" w:hAnsi="Arial" w:cs="Arial"/>
          <w:color w:val="000000"/>
        </w:rPr>
        <w:t>K dotazu na školení zaměstnanců konstatujeme, že v době, kdy nebyl zákon o ochraně</w:t>
      </w:r>
      <w:r w:rsidRPr="00322136">
        <w:rPr>
          <w:rFonts w:ascii="Arial" w:hAnsi="Arial" w:cs="Arial"/>
          <w:color w:val="000000"/>
        </w:rPr>
        <w:t xml:space="preserve"> </w:t>
      </w:r>
      <w:r w:rsidRPr="00322136">
        <w:rPr>
          <w:rFonts w:ascii="Arial" w:hAnsi="Arial" w:cs="Arial"/>
          <w:color w:val="000000"/>
        </w:rPr>
        <w:t xml:space="preserve">oznamovatelů účinný, a postupovalo se podle Směrnice, byly příslušné osoby proškoleny zástupci MS ČR, jakožto gestora problematiky ochrany oznamovatelů. Současně byly využity publikované metodické materiály MS ČR. </w:t>
      </w:r>
    </w:p>
    <w:p w14:paraId="293BDBDE" w14:textId="77777777" w:rsidR="00322136" w:rsidRPr="00322136" w:rsidRDefault="00322136" w:rsidP="003221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22136">
        <w:rPr>
          <w:rFonts w:ascii="Arial" w:hAnsi="Arial" w:cs="Arial"/>
          <w:color w:val="000000"/>
        </w:rPr>
        <w:t xml:space="preserve">Vyhodnocení zavedení vnitřního oznamovacího systému, jeho funkčnosti a účinnosti nebylo prováděno z důvodu, že dosud nebylo žádné oznámení přijato. </w:t>
      </w:r>
    </w:p>
    <w:p w14:paraId="605A1A6F" w14:textId="022D91B7" w:rsidR="00322136" w:rsidRPr="00322136" w:rsidRDefault="00322136" w:rsidP="003221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22136">
        <w:rPr>
          <w:rFonts w:ascii="Arial" w:hAnsi="Arial" w:cs="Arial"/>
          <w:color w:val="000000"/>
        </w:rPr>
        <w:t xml:space="preserve">K dotazu, zda se osoba pověřená vyřizováním stížností zúčastnila školení nebo vzdělávacích aktivit v oblasti ochrany oznamovatelů, předkládáme následující výčet: </w:t>
      </w:r>
    </w:p>
    <w:p w14:paraId="53EC17E7" w14:textId="63524759" w:rsidR="00322136" w:rsidRPr="00322136" w:rsidRDefault="00322136" w:rsidP="0032213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 w:hanging="87"/>
        <w:jc w:val="both"/>
        <w:rPr>
          <w:rFonts w:ascii="Arial" w:hAnsi="Arial" w:cs="Arial"/>
          <w:color w:val="000000"/>
        </w:rPr>
      </w:pPr>
      <w:r w:rsidRPr="00322136">
        <w:rPr>
          <w:rFonts w:ascii="Arial" w:hAnsi="Arial" w:cs="Arial"/>
          <w:color w:val="000000"/>
        </w:rPr>
        <w:t xml:space="preserve">16. 3. 2022 – webinář Aplikace Směrnice Evropského parlamentu a Rady EU – pořádalo Ministerstvo spravedlnosti, </w:t>
      </w:r>
    </w:p>
    <w:p w14:paraId="683E2620" w14:textId="126219B1" w:rsidR="00322136" w:rsidRPr="00322136" w:rsidRDefault="00322136" w:rsidP="0032213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 w:hanging="87"/>
        <w:jc w:val="both"/>
        <w:rPr>
          <w:rFonts w:ascii="Arial" w:hAnsi="Arial" w:cs="Arial"/>
          <w:color w:val="000000"/>
        </w:rPr>
      </w:pPr>
      <w:r w:rsidRPr="00322136">
        <w:rPr>
          <w:rFonts w:ascii="Arial" w:hAnsi="Arial" w:cs="Arial"/>
          <w:color w:val="000000"/>
        </w:rPr>
        <w:t>17. a 18. 1. 2023 – konference „</w:t>
      </w:r>
      <w:r w:rsidRPr="00322136">
        <w:rPr>
          <w:rFonts w:ascii="Arial" w:hAnsi="Arial" w:cs="Arial"/>
          <w:i/>
          <w:iCs/>
          <w:color w:val="000000"/>
        </w:rPr>
        <w:t xml:space="preserve">Zintenzivnění boje proti korupci: </w:t>
      </w:r>
      <w:proofErr w:type="spellStart"/>
      <w:r w:rsidRPr="00322136">
        <w:rPr>
          <w:rFonts w:ascii="Arial" w:hAnsi="Arial" w:cs="Arial"/>
          <w:i/>
          <w:iCs/>
          <w:color w:val="000000"/>
        </w:rPr>
        <w:t>Whistleblowing</w:t>
      </w:r>
      <w:proofErr w:type="spellEnd"/>
      <w:r w:rsidRPr="00322136">
        <w:rPr>
          <w:rFonts w:ascii="Arial" w:hAnsi="Arial" w:cs="Arial"/>
          <w:color w:val="000000"/>
        </w:rPr>
        <w:t xml:space="preserve">“ – pořádalo Ministerstvo spravedlnosti, podporováno z fondů EHP 2014-2021, </w:t>
      </w:r>
    </w:p>
    <w:p w14:paraId="502779D4" w14:textId="784C1EB7" w:rsidR="00322136" w:rsidRPr="00322136" w:rsidRDefault="00322136" w:rsidP="0032213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 w:hanging="87"/>
        <w:jc w:val="both"/>
        <w:rPr>
          <w:rFonts w:ascii="Arial" w:hAnsi="Arial" w:cs="Arial"/>
          <w:color w:val="000000"/>
        </w:rPr>
      </w:pPr>
      <w:r w:rsidRPr="00322136">
        <w:rPr>
          <w:rFonts w:ascii="Arial" w:hAnsi="Arial" w:cs="Arial"/>
          <w:color w:val="000000"/>
        </w:rPr>
        <w:t>30. 6. 2023 – Mezirezortní koordinační skupina pro boj s korupcí – zaměřeno na zákon o</w:t>
      </w:r>
      <w:r w:rsidRPr="00322136">
        <w:rPr>
          <w:rFonts w:ascii="Arial" w:hAnsi="Arial" w:cs="Arial"/>
          <w:color w:val="000000"/>
        </w:rPr>
        <w:t> </w:t>
      </w:r>
      <w:r w:rsidRPr="00322136">
        <w:rPr>
          <w:rFonts w:ascii="Arial" w:hAnsi="Arial" w:cs="Arial"/>
          <w:color w:val="000000"/>
        </w:rPr>
        <w:t xml:space="preserve">ochraně oznamovatelů, pořádalo Ministerstvo spravedlnosti, </w:t>
      </w:r>
    </w:p>
    <w:p w14:paraId="73BCCF24" w14:textId="60267165" w:rsidR="00322136" w:rsidRPr="00322136" w:rsidRDefault="00322136" w:rsidP="0032213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 w:hanging="87"/>
        <w:jc w:val="both"/>
        <w:rPr>
          <w:rFonts w:ascii="Arial" w:hAnsi="Arial" w:cs="Arial"/>
          <w:color w:val="000000"/>
        </w:rPr>
      </w:pPr>
      <w:r w:rsidRPr="00322136">
        <w:rPr>
          <w:rFonts w:ascii="Arial" w:hAnsi="Arial" w:cs="Arial"/>
          <w:color w:val="000000"/>
        </w:rPr>
        <w:t xml:space="preserve">10.10.2023 – webinář k ochraně oznamovatelů pořádaný Ministerstvem spravedlnosti. </w:t>
      </w:r>
    </w:p>
    <w:p w14:paraId="43372B5B" w14:textId="15799103" w:rsidR="00322136" w:rsidRPr="00322136" w:rsidRDefault="00322136" w:rsidP="003221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22136">
        <w:rPr>
          <w:rFonts w:ascii="Arial" w:hAnsi="Arial" w:cs="Arial"/>
          <w:color w:val="000000"/>
        </w:rPr>
        <w:t>Závěrem sdělujeme, že v každém orgánu FS jsou v rámci vnitřního oznamovacího systému určeny osoby dle zákona o ochraně oznamovatelů, přičemž z celkového počtu příslušných osob je 64 % žen.</w:t>
      </w:r>
    </w:p>
    <w:sectPr w:rsidR="00322136" w:rsidRPr="00322136" w:rsidSect="008C6FC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606"/>
    <w:multiLevelType w:val="hybridMultilevel"/>
    <w:tmpl w:val="80CA5F8C"/>
    <w:lvl w:ilvl="0" w:tplc="8BACE4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5070"/>
    <w:multiLevelType w:val="hybridMultilevel"/>
    <w:tmpl w:val="3FA40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487676">
    <w:abstractNumId w:val="1"/>
  </w:num>
  <w:num w:numId="2" w16cid:durableId="70988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36"/>
    <w:rsid w:val="001E1838"/>
    <w:rsid w:val="0032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4FC7"/>
  <w15:chartTrackingRefBased/>
  <w15:docId w15:val="{BECCB18D-7012-4649-A671-98F386D2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21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213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2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nisprava.cz/cs/financni-sprava/financni-sprava-cr/kompetence-a-cinnosti-fs/protikorupcni-opatreni-v-ramci-fs-cr" TargetMode="External"/><Relationship Id="rId5" Type="http://schemas.openxmlformats.org/officeDocument/2006/relationships/hyperlink" Target="https://www.financnisprava.cz/cs/financni-sprava/kontakty/vnitrni-oznamovaci-systemy-orga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2023-11-30T10:36:00Z</dcterms:created>
  <dcterms:modified xsi:type="dcterms:W3CDTF">2023-11-30T11:05:00Z</dcterms:modified>
</cp:coreProperties>
</file>