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9221" w14:textId="2DF40CA5" w:rsidR="00FA5B08" w:rsidRPr="00F217A0" w:rsidRDefault="00FA5B08" w:rsidP="00FA5B0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5B15B6F5" w14:textId="77777777" w:rsidR="00FA5B08" w:rsidRPr="00F217A0" w:rsidRDefault="00FA5B08" w:rsidP="00FA5B08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126C79A2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>1) Žádám o doložení, v jakém registru ekonomických subjektů nebo podobném registru jsou vedeny finanční úřady, když jsou to právní formou organizační složky státu, zákon 456/2011 Sb. § 1 odst. 2, stejně jako Generální finanční ředitelství, které má i své identifikační číslo a je tedy řádně dohledatelné.</w:t>
      </w:r>
    </w:p>
    <w:p w14:paraId="66830820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 xml:space="preserve">2) Dle zákona o účetnictví 563/1991 Sb. § 1 odst. 2. písmeno c) jsou organizační složky státu účetními jednotkami a nejsou zde uvedeny žádné výjimky, proto i finanční úřady jsou účetní jednotky, které mají povinnost vedení účetních záznamů dle zákona o účetnictví § 4 odst. 1 a zároveň dle stejného zákona § 6 odst. 1 </w:t>
      </w:r>
      <w:r>
        <w:rPr>
          <w:rFonts w:ascii="Arial" w:hAnsi="Arial" w:cs="Arial"/>
          <w:color w:val="000000"/>
        </w:rPr>
        <w:t>účetní jednotky jsou povinny zachycovat skutečnosti, které jsou předmětem účetnictví, účetními doklady. Tento zákon je v rozporu s tvrzením zákona 456/2011 Sb. §1 odst. 4</w:t>
      </w:r>
      <w:r>
        <w:rPr>
          <w:rFonts w:ascii="Arial" w:hAnsi="Arial" w:cs="Arial"/>
        </w:rPr>
        <w:t>.  Protože finanční úřady zaměstnávají úředníky a vyplácí jim mzdu, nakupují kancelářské vybavení nebo vybírají daně, tak musí vést účetnictví, a to dle vlastního předpisu 280/2009 Sb. § 3 a 563/1991 Sb. 1c) odst. 3, doložte důkaz, co skutečně finanční úřady jsou podle zákona o účetnictví a zároveň co jsou podle zákona o daních z příjmů 586/1992 Sb.</w:t>
      </w:r>
    </w:p>
    <w:p w14:paraId="4BDBB061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>3) Kdo nebo co jsou finanční úřady fyzicky? Doložte právní předpis s definicí.</w:t>
      </w:r>
    </w:p>
    <w:p w14:paraId="460A63A3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 xml:space="preserve">4) Vysvětlete tvrzení zákona 456/2011 Sb. § 1 odst. 2: </w:t>
      </w:r>
      <w:r>
        <w:rPr>
          <w:rFonts w:ascii="Arial" w:hAnsi="Arial" w:cs="Arial"/>
          <w:color w:val="000000"/>
        </w:rPr>
        <w:t xml:space="preserve">Jako orgány Finanční správy České republiky </w:t>
      </w:r>
      <w:r>
        <w:rPr>
          <w:rFonts w:ascii="Arial" w:hAnsi="Arial" w:cs="Arial"/>
          <w:color w:val="000000"/>
          <w:u w:val="single"/>
        </w:rPr>
        <w:t>se zřizují</w:t>
      </w:r>
      <w:r>
        <w:rPr>
          <w:rFonts w:ascii="Arial" w:hAnsi="Arial" w:cs="Arial"/>
          <w:color w:val="000000"/>
        </w:rPr>
        <w:t xml:space="preserve"> …</w:t>
      </w:r>
      <w:r>
        <w:rPr>
          <w:rFonts w:ascii="Arial" w:hAnsi="Arial" w:cs="Arial"/>
        </w:rPr>
        <w:t>. Doložte důkaz, kdo skutečně je zřizuje, protože z tvrzení není jasné, kým jsou zřízeny a zakládá se toto tvrzení na pouhé domněnce, že tím někým může být kdokoli, cokoli nebo taky nikdo.</w:t>
      </w:r>
    </w:p>
    <w:p w14:paraId="179D3B5C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>5) Doložte, kde v zákoně 280/2009 Sb. se výslovně zmiňuje finanční úřad jakožto údajný správce daně.</w:t>
      </w:r>
    </w:p>
    <w:p w14:paraId="05FAF56B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 xml:space="preserve">6) Kdo fyzicky je správce daně dle zákona 280/2009 Sb. Je to lidská bytost nebo pouhý název něčeho? V zákoně se totiž uvádí, že správce daně </w:t>
      </w:r>
      <w:r>
        <w:rPr>
          <w:rFonts w:ascii="Arial" w:hAnsi="Arial" w:cs="Arial"/>
          <w:color w:val="000000"/>
        </w:rPr>
        <w:t>má způsobilost být účastníkem občanského soudního řízení</w:t>
      </w:r>
      <w:r>
        <w:rPr>
          <w:rFonts w:ascii="Arial" w:hAnsi="Arial" w:cs="Arial"/>
        </w:rPr>
        <w:t xml:space="preserve"> § 10 odst. 3 daň. řádu.</w:t>
      </w:r>
    </w:p>
    <w:p w14:paraId="07A5B7CE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>7) Doložte, kde v zákoně 280/2009 Sb. § 11 případně jiném § je uvedeno, že pravomocí správce daně je rovněž zasahovat a obstavovat bankovní účty jejich majitelů, vystavovat exekuční tituly a exekuční příkazy. Zároveň doložte, že tyto pravomoci nejsou v rozporu se základní listinou práv a svobod člověka a to články 1, čl. 2 odst. 3, čl. 3 odst. 3, čl. 4 odst. 1, čl. 7 odst. 2 a čl. 10.</w:t>
      </w:r>
    </w:p>
    <w:p w14:paraId="7B891A92" w14:textId="77777777" w:rsidR="00FA5B08" w:rsidRDefault="00FA5B08" w:rsidP="00FA5B08">
      <w:pPr>
        <w:pStyle w:val="gmail-msonospacing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8) Je úřední osoba živá lidská bytost? ANO/NE </w:t>
      </w:r>
    </w:p>
    <w:p w14:paraId="55CD50D8" w14:textId="77777777" w:rsidR="00FA5B08" w:rsidRDefault="00FA5B08" w:rsidP="00FA5B08">
      <w:pPr>
        <w:pStyle w:val="gmail-msonospacing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Pokud ANO, doložte právní předpis, kde je to citováno. </w:t>
      </w:r>
    </w:p>
    <w:p w14:paraId="40A34769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>Pokud NE, doložte, kdo skutečně je a kde je uveden přesný popis. Pokud nebude zodpovězeno na tento dotaz, platí, že úřední osoba je pouhá právní fikce, která fyzicky neexistuje.</w:t>
      </w:r>
    </w:p>
    <w:p w14:paraId="52F751EC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 xml:space="preserve">9) Jaký je smluvní vztah mezi správcem daně a daňovým subjektem? </w:t>
      </w:r>
    </w:p>
    <w:p w14:paraId="750EAF36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>10) Pokud je vaše odpověď na bod 9, že neexistuje rovnocenný smluvní vztah, ale je to povinnost vyplývající z nějakého zákona, prokažte, jakým způsobem lidé, kteří dle Ústavy čl. 2 odst. 1 jsou zdrojem státní moci a bez živých lidských bytostí by neexistoval žádný stát, byli diskriminováni a degradování na pouhé daňové subjekty či jinak nazývané a byli zbaveni svých přirozených práv dle čl. 1 Základní listiny práv a svobod a zároveň i čl. 1 Všeobecné deklarace lidských práv.</w:t>
      </w:r>
    </w:p>
    <w:p w14:paraId="4F649AB6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 xml:space="preserve">11) Úrok se účtuje pouze z půjčených nebo uložených peněz dle slovníku spisovné češtiny Ústavu pro jazyk český. Doložte, na </w:t>
      </w:r>
      <w:proofErr w:type="gramStart"/>
      <w:r>
        <w:rPr>
          <w:rFonts w:ascii="Arial" w:hAnsi="Arial" w:cs="Arial"/>
        </w:rPr>
        <w:t>základě</w:t>
      </w:r>
      <w:proofErr w:type="gramEnd"/>
      <w:r>
        <w:rPr>
          <w:rFonts w:ascii="Arial" w:hAnsi="Arial" w:cs="Arial"/>
        </w:rPr>
        <w:t xml:space="preserve"> čeho si nárokujete úrok z peněz, které si od vás </w:t>
      </w:r>
      <w:r>
        <w:rPr>
          <w:rFonts w:ascii="Arial" w:hAnsi="Arial" w:cs="Arial"/>
        </w:rPr>
        <w:lastRenderedPageBreak/>
        <w:t>(jakožto údajného správce daně) nikdo nepůjčil ani neuložil, protože nemáte platnou licenci k takovéto aktivitě.</w:t>
      </w:r>
    </w:p>
    <w:p w14:paraId="619007C4" w14:textId="77777777" w:rsidR="00FA5B08" w:rsidRDefault="00FA5B08" w:rsidP="00FA5B08">
      <w:pPr>
        <w:spacing w:line="254" w:lineRule="auto"/>
        <w:jc w:val="both"/>
      </w:pPr>
      <w:r>
        <w:rPr>
          <w:rFonts w:ascii="Arial" w:hAnsi="Arial" w:cs="Arial"/>
        </w:rPr>
        <w:t>12) Vysvětlete, proč ve svých oficiálních formulářích a v korespondenci s daňovým subjektem užíváte rámečky, též známé jako pravidlo čtyř rohů. Standardně platí, že vše, co je napsané v rámečku je vyjmuto ze zbytku textu, čímž text ztrácí smysl. Vyvraťte důkazem toto tvrzení a doložte skutečný důvod pro užívání rámečků. </w:t>
      </w:r>
    </w:p>
    <w:p w14:paraId="6D86C743" w14:textId="77777777" w:rsidR="00FA5B08" w:rsidRDefault="00FA5B08" w:rsidP="00FA5B08">
      <w:pPr>
        <w:pStyle w:val="gmail-msonospacing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13) Doložte služební průkazy a zplnomocnění přímo od Finančního úřadu pro Moravskoslezský kraj, dle zákona 280/2009 Sb. § 12 odst. 3, platné v období od 1. 1. 2022- doteď těchto zaměstnanců: Jan Slaný (Ostrava III), Petr </w:t>
      </w:r>
      <w:proofErr w:type="spellStart"/>
      <w:r>
        <w:rPr>
          <w:rFonts w:ascii="Arial" w:hAnsi="Arial" w:cs="Arial"/>
        </w:rPr>
        <w:t>Wank</w:t>
      </w:r>
      <w:proofErr w:type="spellEnd"/>
      <w:r>
        <w:rPr>
          <w:rFonts w:ascii="Arial" w:hAnsi="Arial" w:cs="Arial"/>
        </w:rPr>
        <w:t xml:space="preserve"> (Ostrava II), Bronislav </w:t>
      </w:r>
      <w:proofErr w:type="spellStart"/>
      <w:r>
        <w:rPr>
          <w:rFonts w:ascii="Arial" w:hAnsi="Arial" w:cs="Arial"/>
        </w:rPr>
        <w:t>Kadlubiec</w:t>
      </w:r>
      <w:proofErr w:type="spellEnd"/>
      <w:r>
        <w:rPr>
          <w:rFonts w:ascii="Arial" w:hAnsi="Arial" w:cs="Arial"/>
        </w:rPr>
        <w:t xml:space="preserve"> (ředitel). </w:t>
      </w:r>
    </w:p>
    <w:p w14:paraId="6697461B" w14:textId="77777777" w:rsidR="00FA5B08" w:rsidRDefault="00FA5B08" w:rsidP="00FA5B08">
      <w:pPr>
        <w:pStyle w:val="gmail-msonospacing"/>
        <w:spacing w:before="0" w:beforeAutospacing="0" w:after="0" w:afterAutospacing="0"/>
        <w:jc w:val="both"/>
      </w:pPr>
      <w:r>
        <w:rPr>
          <w:rFonts w:ascii="Arial" w:hAnsi="Arial" w:cs="Arial"/>
        </w:rPr>
        <w:t>V případě nedoložení požadovaného platí, že tito zaměstnanci jednají bez jakýchkoliv pravomocí a na vlastní zodpovědnost.</w:t>
      </w:r>
    </w:p>
    <w:p w14:paraId="546961E2" w14:textId="77777777" w:rsidR="00FA5B08" w:rsidRDefault="00FA5B08" w:rsidP="00FA5B08">
      <w:pPr>
        <w:pStyle w:val="gmail-msonospacing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14:paraId="69DD0067" w14:textId="77777777" w:rsidR="00FA5B08" w:rsidRDefault="00FA5B08" w:rsidP="00FA5B08">
      <w:pPr>
        <w:pStyle w:val="gmail-msonospacing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14) Vysvětlete, co znamenají tyto shluky písmen a doložte pravidla gramatických stylů, na které spoléháte ve svých dokumentech: V Y R O Z U M Ě N Í   O   V Ý Š I   N E D O P L A T K U, E X E K U Č N Í   P Ř Í K A Z, O d ů v o d n ě n í, P o u č e n í. Tyto pojmy takto uvedené neexistují v žádném právním předpise a ani spisovná čeština nezná slova s mezerami. </w:t>
      </w:r>
    </w:p>
    <w:p w14:paraId="5E655F6F" w14:textId="77777777" w:rsidR="00FA5B08" w:rsidRDefault="00FA5B08" w:rsidP="00FA5B08">
      <w:pPr>
        <w:pStyle w:val="gmail-msonospacing"/>
        <w:spacing w:before="0" w:beforeAutospacing="0" w:after="0" w:afterAutospacing="0"/>
        <w:jc w:val="both"/>
      </w:pPr>
      <w:r>
        <w:rPr>
          <w:rFonts w:ascii="Arial" w:hAnsi="Arial" w:cs="Arial"/>
        </w:rPr>
        <w:t>V případě nevysvětlení a nedoložení pravidel gramatických stylů platí, že jednak tyto údajná slovní spojení neexistují a zároveň mají sloužit ke klamavému jednání s cílem dosažení prospěchu tomu, kdo je užívá.</w:t>
      </w:r>
    </w:p>
    <w:p w14:paraId="7CE2E99E" w14:textId="77777777" w:rsidR="00FA5B08" w:rsidRDefault="00FA5B08" w:rsidP="00FA5B08">
      <w:pPr>
        <w:jc w:val="both"/>
        <w:rPr>
          <w:rFonts w:ascii="Arial" w:hAnsi="Arial" w:cs="Arial"/>
          <w:b/>
          <w:u w:val="single"/>
        </w:rPr>
      </w:pPr>
    </w:p>
    <w:p w14:paraId="4850FD35" w14:textId="29C81BE5" w:rsidR="00FA5B08" w:rsidRPr="00F217A0" w:rsidRDefault="00FA5B08" w:rsidP="00FA5B08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Odpověď: </w:t>
      </w:r>
    </w:p>
    <w:p w14:paraId="1CAA4805" w14:textId="3BB1717B" w:rsidR="00FA5B08" w:rsidRPr="00B5738E" w:rsidRDefault="00FA5B08" w:rsidP="00FA5B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5738E">
        <w:rPr>
          <w:rFonts w:ascii="Arial" w:hAnsi="Arial" w:cs="Arial"/>
          <w:color w:val="000000"/>
        </w:rPr>
        <w:t>K dotazům č. 1 až 11 Vás ve smyslu § 6 odst. 1 InfZ odkazujeme na zveřejněnou informaci, a</w:t>
      </w:r>
      <w:r w:rsidR="00B5738E">
        <w:rPr>
          <w:rFonts w:ascii="Arial" w:hAnsi="Arial" w:cs="Arial"/>
          <w:color w:val="000000"/>
        </w:rPr>
        <w:t> </w:t>
      </w:r>
      <w:r w:rsidRPr="00B5738E">
        <w:rPr>
          <w:rFonts w:ascii="Arial" w:hAnsi="Arial" w:cs="Arial"/>
          <w:color w:val="000000"/>
        </w:rPr>
        <w:t xml:space="preserve">to konkrétně na popis kompetence a činnosti Finanční správy České republiky, dostupné zde: </w:t>
      </w:r>
      <w:hyperlink r:id="rId5" w:history="1">
        <w:r w:rsidR="00B5738E" w:rsidRPr="00B5738E">
          <w:rPr>
            <w:rStyle w:val="Hypertextovodkaz"/>
            <w:rFonts w:ascii="Arial" w:hAnsi="Arial" w:cs="Arial"/>
          </w:rPr>
          <w:t>Finanční správa ČR | O nás | Finanční správa (financnisprava.cz)</w:t>
        </w:r>
      </w:hyperlink>
      <w:r w:rsidRPr="00B5738E">
        <w:rPr>
          <w:rFonts w:ascii="Arial" w:hAnsi="Arial" w:cs="Arial"/>
          <w:color w:val="000000"/>
        </w:rPr>
        <w:t>, dále zejm. na zákon č.</w:t>
      </w:r>
      <w:r w:rsidR="00B5738E">
        <w:rPr>
          <w:rFonts w:ascii="Arial" w:hAnsi="Arial" w:cs="Arial"/>
          <w:color w:val="000000"/>
        </w:rPr>
        <w:t> </w:t>
      </w:r>
      <w:r w:rsidRPr="00B5738E">
        <w:rPr>
          <w:rFonts w:ascii="Arial" w:hAnsi="Arial" w:cs="Arial"/>
          <w:color w:val="000000"/>
        </w:rPr>
        <w:t xml:space="preserve">456/2011 Sb., o Finanční správě České republiky, ve znění pozdějších předpisů, dostupný zde: </w:t>
      </w:r>
      <w:hyperlink r:id="rId6" w:history="1">
        <w:r w:rsidRPr="00B5738E">
          <w:rPr>
            <w:rStyle w:val="Hypertextovodkaz"/>
            <w:rFonts w:ascii="Arial" w:hAnsi="Arial" w:cs="Arial"/>
          </w:rPr>
          <w:t>456/2011 Sb. Zákon o Finanční správě České republiky (zakonyprolidi.cz)</w:t>
        </w:r>
      </w:hyperlink>
      <w:r w:rsidRPr="00B5738E">
        <w:rPr>
          <w:rFonts w:ascii="Arial" w:hAnsi="Arial" w:cs="Arial"/>
          <w:color w:val="000000"/>
        </w:rPr>
        <w:t xml:space="preserve"> </w:t>
      </w:r>
      <w:r w:rsidRPr="00B5738E">
        <w:rPr>
          <w:rFonts w:ascii="Arial" w:hAnsi="Arial" w:cs="Arial"/>
          <w:color w:val="000000"/>
        </w:rPr>
        <w:t xml:space="preserve">(lze též využít proklik z předchozího odkazu), a zákon č. 280/2009 Sb., daňový řád, ve znění pozdějších předpisů (dále jen „DŘ“), dostupný zde: </w:t>
      </w:r>
      <w:hyperlink r:id="rId7" w:history="1">
        <w:r w:rsidRPr="00B5738E">
          <w:rPr>
            <w:rStyle w:val="Hypertextovodkaz"/>
            <w:rFonts w:ascii="Arial" w:hAnsi="Arial" w:cs="Arial"/>
          </w:rPr>
          <w:t>280/2009 Sb. Daňový řád (zakonyprolidi.cz)</w:t>
        </w:r>
      </w:hyperlink>
      <w:r w:rsidRPr="00B5738E">
        <w:rPr>
          <w:rFonts w:ascii="Arial" w:hAnsi="Arial" w:cs="Arial"/>
          <w:color w:val="000000"/>
        </w:rPr>
        <w:t>,</w:t>
      </w:r>
      <w:r w:rsidRPr="00B5738E">
        <w:rPr>
          <w:rFonts w:ascii="Arial" w:hAnsi="Arial" w:cs="Arial"/>
          <w:color w:val="000000"/>
        </w:rPr>
        <w:t xml:space="preserve"> </w:t>
      </w:r>
      <w:r w:rsidRPr="00B5738E">
        <w:rPr>
          <w:rFonts w:ascii="Arial" w:hAnsi="Arial" w:cs="Arial"/>
          <w:color w:val="000000"/>
        </w:rPr>
        <w:t>kde naleznete odpovědi nejen na Vámi položené dotazy. V této souvislosti dále v obecné rovině povinný subjekt upozorňuje na skutečnost, že Generální finanční ředitelství není oprávněno k</w:t>
      </w:r>
      <w:r w:rsidR="00B5738E">
        <w:rPr>
          <w:rFonts w:ascii="Arial" w:hAnsi="Arial" w:cs="Arial"/>
          <w:color w:val="000000"/>
        </w:rPr>
        <w:t> </w:t>
      </w:r>
      <w:r w:rsidRPr="00B5738E">
        <w:rPr>
          <w:rFonts w:ascii="Arial" w:hAnsi="Arial" w:cs="Arial"/>
          <w:color w:val="000000"/>
        </w:rPr>
        <w:t>závaznému výkladu právních předpisů ani k poskytování právního poradenství v</w:t>
      </w:r>
      <w:r w:rsidR="00B5738E">
        <w:rPr>
          <w:rFonts w:ascii="Arial" w:hAnsi="Arial" w:cs="Arial"/>
          <w:color w:val="000000"/>
        </w:rPr>
        <w:t> </w:t>
      </w:r>
      <w:r w:rsidRPr="00B5738E">
        <w:rPr>
          <w:rFonts w:ascii="Arial" w:hAnsi="Arial" w:cs="Arial"/>
          <w:color w:val="000000"/>
        </w:rPr>
        <w:t>individuálních záležitostech.</w:t>
      </w:r>
    </w:p>
    <w:p w14:paraId="4B999A51" w14:textId="450CE875" w:rsidR="00FA5B08" w:rsidRPr="00B5738E" w:rsidRDefault="00FA5B08" w:rsidP="00FA5B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5738E">
        <w:rPr>
          <w:rFonts w:ascii="Arial" w:hAnsi="Arial" w:cs="Arial"/>
          <w:color w:val="000000"/>
        </w:rPr>
        <w:t>K dotazu na grafické úpravy dokumentů, vč. způsobu psaní (viz bod 12 a 14 žádosti), Vám sdělujeme, že existence jakéhokoli „pravidla čtyř rohů“ v rámci právního řádu České republiky není povinnému subjektu známa. Úprava dokumentů vychází z nastaveného formátování v</w:t>
      </w:r>
      <w:r w:rsidR="00B5738E">
        <w:rPr>
          <w:rFonts w:ascii="Arial" w:hAnsi="Arial" w:cs="Arial"/>
          <w:color w:val="000000"/>
        </w:rPr>
        <w:t> </w:t>
      </w:r>
      <w:r w:rsidRPr="00B5738E">
        <w:rPr>
          <w:rFonts w:ascii="Arial" w:hAnsi="Arial" w:cs="Arial"/>
          <w:color w:val="000000"/>
        </w:rPr>
        <w:t>Automatizovaném daňovém informačním systému či jiných informačních systémů</w:t>
      </w:r>
    </w:p>
    <w:p w14:paraId="0B638BBE" w14:textId="50E8634F" w:rsidR="001E1838" w:rsidRPr="00B5738E" w:rsidRDefault="00FA5B08" w:rsidP="00FA5B08">
      <w:pPr>
        <w:spacing w:line="276" w:lineRule="auto"/>
        <w:jc w:val="both"/>
        <w:rPr>
          <w:rFonts w:ascii="Arial" w:hAnsi="Arial" w:cs="Arial"/>
        </w:rPr>
      </w:pPr>
      <w:r w:rsidRPr="00B5738E">
        <w:rPr>
          <w:rFonts w:ascii="Arial" w:hAnsi="Arial" w:cs="Arial"/>
          <w:color w:val="000000"/>
        </w:rPr>
        <w:t>využívaných povinným subjektem, a to včetně užití mezer v psaní. Co se týče žádosti o</w:t>
      </w:r>
      <w:r w:rsidR="00B5738E">
        <w:rPr>
          <w:rFonts w:ascii="Arial" w:hAnsi="Arial" w:cs="Arial"/>
          <w:color w:val="000000"/>
        </w:rPr>
        <w:t> </w:t>
      </w:r>
      <w:r w:rsidRPr="00B5738E">
        <w:rPr>
          <w:rFonts w:ascii="Arial" w:hAnsi="Arial" w:cs="Arial"/>
          <w:color w:val="000000"/>
        </w:rPr>
        <w:t>poskytnutí služebních průkazů Vámi vybraných zaměstnanců povinného subjektu, sdělujeme, že služebním průkazem se prokazuje úřední osoba dle příslušného právního předpisu – viz § 12 DŘ (dostupné dle odkazu výše). Je možno konstatovat, že</w:t>
      </w:r>
      <w:r w:rsidRPr="00B5738E">
        <w:rPr>
          <w:rFonts w:ascii="Arial" w:hAnsi="Arial" w:cs="Arial"/>
          <w:color w:val="000000"/>
        </w:rPr>
        <w:t xml:space="preserve"> </w:t>
      </w:r>
      <w:r w:rsidRPr="00B5738E">
        <w:rPr>
          <w:rFonts w:ascii="Arial" w:hAnsi="Arial" w:cs="Arial"/>
          <w:color w:val="000000"/>
        </w:rPr>
        <w:t xml:space="preserve">označení zaměstnanci jsou ve služebním poměru k orgánům Finanční správy České republiky, současně s ohledem na jejich služební zařazení je možné dílčí informace o těchto zaměstnancích dohledat na odkazu: </w:t>
      </w:r>
      <w:hyperlink r:id="rId8" w:history="1">
        <w:r w:rsidR="00B5738E" w:rsidRPr="00B5738E">
          <w:rPr>
            <w:rStyle w:val="Hypertextovodkaz"/>
            <w:rFonts w:ascii="Arial" w:hAnsi="Arial" w:cs="Arial"/>
          </w:rPr>
          <w:t>Organizační struktura | Finanční správa ČR | O nás | Finanční správa (financnisprava.cz)</w:t>
        </w:r>
      </w:hyperlink>
      <w:r w:rsidR="00B5738E" w:rsidRPr="00B5738E">
        <w:rPr>
          <w:rFonts w:ascii="Arial" w:hAnsi="Arial" w:cs="Arial"/>
        </w:rPr>
        <w:t xml:space="preserve">. </w:t>
      </w:r>
    </w:p>
    <w:sectPr w:rsidR="001E1838" w:rsidRPr="00B5738E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92CEA"/>
    <w:multiLevelType w:val="hybridMultilevel"/>
    <w:tmpl w:val="3064F7B4"/>
    <w:lvl w:ilvl="0" w:tplc="A76086CE">
      <w:start w:val="1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455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08"/>
    <w:rsid w:val="001E1838"/>
    <w:rsid w:val="00B5738E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E001"/>
  <w15:chartTrackingRefBased/>
  <w15:docId w15:val="{6ACCE999-0182-4831-BF4C-2A0AB99A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B08"/>
    <w:pPr>
      <w:spacing w:line="256" w:lineRule="auto"/>
      <w:ind w:left="720"/>
      <w:contextualSpacing/>
    </w:pPr>
    <w:rPr>
      <w:kern w:val="2"/>
      <w14:ligatures w14:val="standardContextual"/>
    </w:rPr>
  </w:style>
  <w:style w:type="paragraph" w:customStyle="1" w:styleId="gmail-msonospacing">
    <w:name w:val="gmail-msonospacing"/>
    <w:basedOn w:val="Normln"/>
    <w:rsid w:val="00FA5B0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5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5B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A5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financni-sprava-cr/organizacni-struk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9-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11-456" TargetMode="External"/><Relationship Id="rId5" Type="http://schemas.openxmlformats.org/officeDocument/2006/relationships/hyperlink" Target="https://www.financnisprava.cz/cs/financni-sprava/financni-sprava-c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1003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2023-11-30T09:42:00Z</dcterms:created>
  <dcterms:modified xsi:type="dcterms:W3CDTF">2023-11-30T09:53:00Z</dcterms:modified>
</cp:coreProperties>
</file>