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824B" w14:textId="457C837C" w:rsidR="009B6C5D" w:rsidRPr="00083164" w:rsidRDefault="009B6C5D" w:rsidP="009B6C5D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08316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08316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57582F37" w14:textId="77777777" w:rsidR="009B6C5D" w:rsidRPr="007A5CAF" w:rsidRDefault="009B6C5D" w:rsidP="009B6C5D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Dotaz: </w:t>
      </w:r>
    </w:p>
    <w:p w14:paraId="3B077030" w14:textId="2010C2C9" w:rsidR="009B6C5D" w:rsidRDefault="009B6C5D" w:rsidP="009B6C5D">
      <w:pPr>
        <w:autoSpaceDE w:val="0"/>
        <w:autoSpaceDN w:val="0"/>
        <w:adjustRightInd w:val="0"/>
        <w:rPr>
          <w:rFonts w:ascii="ArialMT" w:hAnsi="ArialMT" w:cs="ArialMT"/>
          <w:lang w:eastAsia="en-US"/>
        </w:rPr>
      </w:pPr>
      <w:bookmarkStart w:id="1" w:name="_Hlk127344340"/>
      <w:r w:rsidRPr="00253960">
        <w:rPr>
          <w:rFonts w:ascii="ArialMT" w:hAnsi="ArialMT" w:cs="ArialMT"/>
          <w:color w:val="000000"/>
          <w:lang w:eastAsia="en-US"/>
        </w:rPr>
        <w:t xml:space="preserve">Žádám o </w:t>
      </w:r>
      <w:r>
        <w:rPr>
          <w:rFonts w:ascii="ArialMT" w:hAnsi="ArialMT" w:cs="ArialMT"/>
          <w:lang w:eastAsia="en-US"/>
        </w:rPr>
        <w:t xml:space="preserve">poskytnutí </w:t>
      </w:r>
      <w:r>
        <w:rPr>
          <w:rFonts w:ascii="ArialMT" w:hAnsi="ArialMT" w:cs="ArialMT"/>
          <w:lang w:eastAsia="en-US"/>
        </w:rPr>
        <w:t xml:space="preserve">agregovaných </w:t>
      </w:r>
      <w:r>
        <w:rPr>
          <w:rFonts w:ascii="ArialMT" w:hAnsi="ArialMT" w:cs="ArialMT"/>
          <w:lang w:eastAsia="en-US"/>
        </w:rPr>
        <w:t>dat u skupiny daňových subjektů realizujících obchody s</w:t>
      </w:r>
      <w:r w:rsidR="00FB120B">
        <w:rPr>
          <w:rFonts w:ascii="ArialMT" w:hAnsi="ArialMT" w:cs="ArialMT"/>
          <w:lang w:eastAsia="en-US"/>
        </w:rPr>
        <w:t> </w:t>
      </w:r>
      <w:r>
        <w:rPr>
          <w:rFonts w:ascii="ArialMT" w:hAnsi="ArialMT" w:cs="ArialMT"/>
          <w:lang w:eastAsia="en-US"/>
        </w:rPr>
        <w:t>kryptoměnami za zdaňovací období kalendářních roků 2019 a 2020 zmíněnou v tiskové zprávě ze dne 11. 7. 2022.</w:t>
      </w:r>
    </w:p>
    <w:p w14:paraId="4E0A6CAF" w14:textId="77777777" w:rsidR="009B6C5D" w:rsidRDefault="009B6C5D" w:rsidP="009B6C5D">
      <w:pPr>
        <w:autoSpaceDE w:val="0"/>
        <w:autoSpaceDN w:val="0"/>
        <w:adjustRightInd w:val="0"/>
        <w:rPr>
          <w:rFonts w:ascii="ArialMT" w:hAnsi="ArialMT" w:cs="ArialMT"/>
        </w:rPr>
      </w:pPr>
    </w:p>
    <w:p w14:paraId="2CA0CF21" w14:textId="251FACAC" w:rsidR="009B6C5D" w:rsidRDefault="009B6C5D" w:rsidP="009B6C5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4B301641" w14:textId="0ED2984E" w:rsidR="009B6C5D" w:rsidRDefault="009B6C5D" w:rsidP="009B6C5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58240CD" w14:textId="77777777" w:rsidR="009B6C5D" w:rsidRPr="00EC485A" w:rsidRDefault="009B6C5D" w:rsidP="009B6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obecné rovině lze sdělit, že a</w:t>
      </w:r>
      <w:r w:rsidRPr="00445DEB">
        <w:rPr>
          <w:rFonts w:ascii="Arial" w:hAnsi="Arial" w:cs="Arial"/>
        </w:rPr>
        <w:t>nalýza dostupných dat byla provedena u skupiny vybraných daňových subjektů realizujících obchody s kryptoměnami za zdaňovací období kalendářních roků 2019 a 2020</w:t>
      </w:r>
      <w:r>
        <w:rPr>
          <w:rFonts w:ascii="Arial" w:hAnsi="Arial" w:cs="Arial"/>
        </w:rPr>
        <w:t xml:space="preserve">, přičemž </w:t>
      </w:r>
      <w:r w:rsidRPr="00445DEB">
        <w:rPr>
          <w:rFonts w:ascii="Arial" w:hAnsi="Arial" w:cs="Arial"/>
        </w:rPr>
        <w:t xml:space="preserve">nedostatky byly zjištěny u </w:t>
      </w:r>
      <w:r w:rsidRPr="00445DEB">
        <w:rPr>
          <w:rFonts w:ascii="Arial" w:hAnsi="Arial" w:cs="Arial"/>
          <w:b/>
          <w:bCs/>
        </w:rPr>
        <w:t>56 daňových subjektů</w:t>
      </w:r>
      <w:r w:rsidRPr="00445DEB">
        <w:rPr>
          <w:rFonts w:ascii="Arial" w:hAnsi="Arial" w:cs="Arial"/>
        </w:rPr>
        <w:t xml:space="preserve"> (49 fyzických </w:t>
      </w:r>
      <w:r w:rsidRPr="00EC485A">
        <w:rPr>
          <w:rFonts w:ascii="Arial" w:hAnsi="Arial" w:cs="Arial"/>
        </w:rPr>
        <w:t xml:space="preserve">a 7 právnických osob) </w:t>
      </w:r>
      <w:r w:rsidRPr="00EC485A">
        <w:rPr>
          <w:rFonts w:ascii="Arial" w:hAnsi="Arial" w:cs="Arial"/>
          <w:b/>
          <w:bCs/>
        </w:rPr>
        <w:t>s detekovanými nepřiznanými příjmy ve výši 194 mil. Kč</w:t>
      </w:r>
      <w:r w:rsidRPr="00EC485A">
        <w:rPr>
          <w:rFonts w:ascii="Arial" w:hAnsi="Arial" w:cs="Arial"/>
        </w:rPr>
        <w:t>,</w:t>
      </w:r>
    </w:p>
    <w:p w14:paraId="40FCAE92" w14:textId="77777777" w:rsidR="009B6C5D" w:rsidRPr="00EC485A" w:rsidRDefault="009B6C5D" w:rsidP="009B6C5D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EC485A">
        <w:rPr>
          <w:rFonts w:ascii="Arial" w:hAnsi="Arial" w:cs="Arial"/>
        </w:rPr>
        <w:t xml:space="preserve">z toho 5 PO, kteří dle analýzy bankovních účtů dosahovaly vyšších příjmů z transakcí z kryptoměn, než vykazují v obratu </w:t>
      </w:r>
      <w:r>
        <w:rPr>
          <w:rFonts w:ascii="Arial" w:hAnsi="Arial" w:cs="Arial"/>
        </w:rPr>
        <w:t>v daňovém přiznání (dále jen „</w:t>
      </w:r>
      <w:r w:rsidRPr="00EC485A">
        <w:rPr>
          <w:rFonts w:ascii="Arial" w:hAnsi="Arial" w:cs="Arial"/>
        </w:rPr>
        <w:t>DAP</w:t>
      </w:r>
      <w:r>
        <w:rPr>
          <w:rFonts w:ascii="Arial" w:hAnsi="Arial" w:cs="Arial"/>
        </w:rPr>
        <w:t>“)</w:t>
      </w:r>
      <w:r w:rsidRPr="00EC485A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dani z příjmu právnických osob (dále jen „</w:t>
      </w:r>
      <w:r w:rsidRPr="00EC485A">
        <w:rPr>
          <w:rFonts w:ascii="Arial" w:hAnsi="Arial" w:cs="Arial"/>
        </w:rPr>
        <w:t>DPPO</w:t>
      </w:r>
      <w:r>
        <w:rPr>
          <w:rFonts w:ascii="Arial" w:hAnsi="Arial" w:cs="Arial"/>
        </w:rPr>
        <w:t>“)</w:t>
      </w:r>
      <w:r w:rsidRPr="00EC485A">
        <w:rPr>
          <w:rFonts w:ascii="Arial" w:hAnsi="Arial" w:cs="Arial"/>
        </w:rPr>
        <w:t>,</w:t>
      </w:r>
    </w:p>
    <w:p w14:paraId="38C1F66C" w14:textId="77777777" w:rsidR="009B6C5D" w:rsidRPr="00EC485A" w:rsidRDefault="009B6C5D" w:rsidP="009B6C5D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EC485A">
        <w:rPr>
          <w:rFonts w:ascii="Arial" w:hAnsi="Arial" w:cs="Arial"/>
        </w:rPr>
        <w:t xml:space="preserve">z toho 2 PO, které nepodaly DAP k DPPO ve zdaňovacím období, v němž dosáhly příjmů z transakcí z kryptoměn (nepřiznané příjmy jsou detekovány ve výši od </w:t>
      </w:r>
      <w:r>
        <w:rPr>
          <w:rFonts w:ascii="Arial" w:hAnsi="Arial" w:cs="Arial"/>
        </w:rPr>
        <w:t xml:space="preserve">1 </w:t>
      </w:r>
      <w:r w:rsidRPr="00EC485A">
        <w:rPr>
          <w:rFonts w:ascii="Arial" w:hAnsi="Arial" w:cs="Arial"/>
        </w:rPr>
        <w:t>mil.</w:t>
      </w:r>
      <w:r>
        <w:rPr>
          <w:rFonts w:ascii="Arial" w:hAnsi="Arial" w:cs="Arial"/>
        </w:rPr>
        <w:t> </w:t>
      </w:r>
      <w:r w:rsidRPr="00EC485A">
        <w:rPr>
          <w:rFonts w:ascii="Arial" w:hAnsi="Arial" w:cs="Arial"/>
        </w:rPr>
        <w:t>Kč do 16 mil. Kč),</w:t>
      </w:r>
    </w:p>
    <w:p w14:paraId="04176FD8" w14:textId="77777777" w:rsidR="009B6C5D" w:rsidRPr="00EC485A" w:rsidRDefault="009B6C5D" w:rsidP="009B6C5D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EC485A">
        <w:rPr>
          <w:rFonts w:ascii="Arial" w:hAnsi="Arial" w:cs="Arial"/>
        </w:rPr>
        <w:t>z toho 12 FO, které nepodaly DAP k</w:t>
      </w:r>
      <w:r>
        <w:rPr>
          <w:rFonts w:ascii="Arial" w:hAnsi="Arial" w:cs="Arial"/>
        </w:rPr>
        <w:t> dani z příjmu fyzických osob (dále jen „</w:t>
      </w:r>
      <w:r w:rsidRPr="00EC485A">
        <w:rPr>
          <w:rFonts w:ascii="Arial" w:hAnsi="Arial" w:cs="Arial"/>
        </w:rPr>
        <w:t>DPFO</w:t>
      </w:r>
      <w:r>
        <w:rPr>
          <w:rFonts w:ascii="Arial" w:hAnsi="Arial" w:cs="Arial"/>
        </w:rPr>
        <w:t>“)</w:t>
      </w:r>
      <w:r w:rsidRPr="00EC485A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> </w:t>
      </w:r>
      <w:r w:rsidRPr="00EC485A">
        <w:rPr>
          <w:rFonts w:ascii="Arial" w:hAnsi="Arial" w:cs="Arial"/>
        </w:rPr>
        <w:t>zdaňovacím období, v němž dosáhly příjmů z transakcí z kryptoměn (nepřiznané příjmy jsou detekovány ve výši od 100 tis. Kč do 3 mil. Kč),</w:t>
      </w:r>
    </w:p>
    <w:p w14:paraId="122A6672" w14:textId="77777777" w:rsidR="009B6C5D" w:rsidRPr="00EC485A" w:rsidRDefault="009B6C5D" w:rsidP="009B6C5D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EC485A">
        <w:rPr>
          <w:rFonts w:ascii="Arial" w:hAnsi="Arial" w:cs="Arial"/>
        </w:rPr>
        <w:t xml:space="preserve">z toho 32 FO, které v podaném DAP k DPFO nepřiznaly příjmy z transakcí z kryptoměn (v DAP k DPFO uvádí příjmy dle § 8 i 10 </w:t>
      </w:r>
      <w:r>
        <w:rPr>
          <w:rFonts w:ascii="Arial" w:hAnsi="Arial" w:cs="Arial"/>
        </w:rPr>
        <w:t xml:space="preserve">z. č. 586/1992 Sb. </w:t>
      </w:r>
      <w:r w:rsidRPr="00EC485A">
        <w:rPr>
          <w:rFonts w:ascii="Arial" w:hAnsi="Arial" w:cs="Arial"/>
        </w:rPr>
        <w:t>ve výši 0,</w:t>
      </w:r>
      <w:r>
        <w:rPr>
          <w:rFonts w:ascii="Arial" w:hAnsi="Arial" w:cs="Arial"/>
        </w:rPr>
        <w:t>00</w:t>
      </w:r>
      <w:r w:rsidRPr="00EC485A">
        <w:rPr>
          <w:rFonts w:ascii="Arial" w:hAnsi="Arial" w:cs="Arial"/>
        </w:rPr>
        <w:t xml:space="preserve"> Kč, přičemž příjmy z transakcí z</w:t>
      </w:r>
      <w:r>
        <w:rPr>
          <w:rFonts w:ascii="Arial" w:hAnsi="Arial" w:cs="Arial"/>
        </w:rPr>
        <w:t> </w:t>
      </w:r>
      <w:r w:rsidRPr="00EC485A">
        <w:rPr>
          <w:rFonts w:ascii="Arial" w:hAnsi="Arial" w:cs="Arial"/>
        </w:rPr>
        <w:t>kryptoměn byly zjištěny v částkách od 100 tis. Kč do 15 mil. Kč),</w:t>
      </w:r>
    </w:p>
    <w:p w14:paraId="7FA8E6FF" w14:textId="77777777" w:rsidR="009B6C5D" w:rsidRPr="00EC485A" w:rsidRDefault="009B6C5D" w:rsidP="009B6C5D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EC485A">
        <w:rPr>
          <w:rFonts w:ascii="Arial" w:hAnsi="Arial" w:cs="Arial"/>
        </w:rPr>
        <w:t xml:space="preserve">z toho 3 FO, které v podaném DAP k DPFO přiznaly příjmy dle § 8 nebo 10 </w:t>
      </w:r>
      <w:r>
        <w:rPr>
          <w:rFonts w:ascii="Arial" w:hAnsi="Arial" w:cs="Arial"/>
        </w:rPr>
        <w:t xml:space="preserve">z. č. 586/1992 Sb. </w:t>
      </w:r>
      <w:r w:rsidRPr="00EC485A">
        <w:rPr>
          <w:rFonts w:ascii="Arial" w:hAnsi="Arial" w:cs="Arial"/>
        </w:rPr>
        <w:t>v nižší částce, než bylo zjištěno analýzou bankovních účtů (zjištěný rozdíl se pohybuje mezi 540 tis. Kč a 16,3 mil. Kč),</w:t>
      </w:r>
    </w:p>
    <w:p w14:paraId="0DB2BEB3" w14:textId="77777777" w:rsidR="009B6C5D" w:rsidRPr="00EC485A" w:rsidRDefault="009B6C5D" w:rsidP="009B6C5D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EC485A">
        <w:rPr>
          <w:rFonts w:ascii="Arial" w:hAnsi="Arial" w:cs="Arial"/>
        </w:rPr>
        <w:t>z toho 2 FO, které v podaném DAP k DPFO přiznaly příjmy dle § 8</w:t>
      </w:r>
      <w:r>
        <w:rPr>
          <w:rFonts w:ascii="Arial" w:hAnsi="Arial" w:cs="Arial"/>
        </w:rPr>
        <w:t xml:space="preserve"> z. č. 586/1992 Sb</w:t>
      </w:r>
      <w:r w:rsidRPr="00EC485A">
        <w:rPr>
          <w:rFonts w:ascii="Arial" w:hAnsi="Arial" w:cs="Arial"/>
        </w:rPr>
        <w:t>. V podaném DAP k DPFO však není evidována výše příjmu dle § 8</w:t>
      </w:r>
      <w:r>
        <w:rPr>
          <w:rFonts w:ascii="Arial" w:hAnsi="Arial" w:cs="Arial"/>
        </w:rPr>
        <w:t xml:space="preserve"> z. č. 586/1992 </w:t>
      </w:r>
      <w:proofErr w:type="spellStart"/>
      <w:r>
        <w:rPr>
          <w:rFonts w:ascii="Arial" w:hAnsi="Arial" w:cs="Arial"/>
        </w:rPr>
        <w:t>Sb</w:t>
      </w:r>
      <w:proofErr w:type="spellEnd"/>
      <w:r w:rsidRPr="00EC485A">
        <w:rPr>
          <w:rFonts w:ascii="Arial" w:hAnsi="Arial" w:cs="Arial"/>
        </w:rPr>
        <w:t>, ale pouze základ daně. Nelze tedy ověřit, zda příjmy zjištěné analýzou bankovních účtů byly v DAP k DPFO zahrnuty a pokud ano, tak zda ve správné výši.</w:t>
      </w:r>
    </w:p>
    <w:p w14:paraId="1D4A8876" w14:textId="77777777" w:rsidR="009B6C5D" w:rsidRPr="00445DEB" w:rsidRDefault="009B6C5D" w:rsidP="009B6C5D">
      <w:pPr>
        <w:pStyle w:val="Odstavecseseznamem"/>
        <w:rPr>
          <w:rFonts w:ascii="Arial" w:hAnsi="Arial" w:cs="Arial"/>
        </w:rPr>
      </w:pPr>
      <w:r w:rsidRPr="00445DEB">
        <w:rPr>
          <w:rFonts w:ascii="Arial" w:hAnsi="Arial" w:cs="Arial"/>
        </w:rPr>
        <w:t>PO:</w:t>
      </w:r>
    </w:p>
    <w:tbl>
      <w:tblPr>
        <w:tblW w:w="61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512"/>
        <w:gridCol w:w="2602"/>
      </w:tblGrid>
      <w:tr w:rsidR="009B6C5D" w:rsidRPr="00445DEB" w14:paraId="0B6B7D3E" w14:textId="77777777" w:rsidTr="009D4FBB">
        <w:trPr>
          <w:trHeight w:val="305"/>
          <w:jc w:val="center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1C985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FÚ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CC50F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Počet DS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0D72B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Nepřiznané příjmy</w:t>
            </w:r>
          </w:p>
        </w:tc>
      </w:tr>
      <w:tr w:rsidR="009B6C5D" w:rsidRPr="00445DEB" w14:paraId="21FC2F36" w14:textId="77777777" w:rsidTr="009D4FBB">
        <w:trPr>
          <w:trHeight w:val="305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0673A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445DEB">
              <w:rPr>
                <w:rFonts w:ascii="Arial" w:hAnsi="Arial" w:cs="Arial"/>
                <w:color w:val="000000"/>
              </w:rPr>
              <w:t>x1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4DC49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445D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3A98B" w14:textId="77777777" w:rsidR="009B6C5D" w:rsidRPr="00445DEB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445DEB">
              <w:rPr>
                <w:rFonts w:ascii="Arial" w:hAnsi="Arial" w:cs="Arial"/>
                <w:color w:val="000000"/>
              </w:rPr>
              <w:t>135 206 207,83 Kč</w:t>
            </w:r>
          </w:p>
        </w:tc>
      </w:tr>
      <w:tr w:rsidR="009B6C5D" w:rsidRPr="00445DEB" w14:paraId="1260A72E" w14:textId="77777777" w:rsidTr="009D4FBB">
        <w:trPr>
          <w:trHeight w:val="305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BEBCE" w14:textId="77777777" w:rsidR="009B6C5D" w:rsidRPr="00445DEB" w:rsidRDefault="009B6C5D" w:rsidP="009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Celkový součet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218B9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B57B6" w14:textId="77777777" w:rsidR="009B6C5D" w:rsidRPr="00445DEB" w:rsidRDefault="009B6C5D" w:rsidP="009D4FB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135 206 207,83 Kč</w:t>
            </w:r>
          </w:p>
        </w:tc>
      </w:tr>
    </w:tbl>
    <w:p w14:paraId="20FA3CD2" w14:textId="50A4F631" w:rsidR="009B6C5D" w:rsidRDefault="009B6C5D" w:rsidP="009B6C5D">
      <w:pPr>
        <w:pStyle w:val="Odstavecseseznamem"/>
        <w:rPr>
          <w:rFonts w:ascii="Arial" w:hAnsi="Arial" w:cs="Arial"/>
        </w:rPr>
      </w:pPr>
    </w:p>
    <w:p w14:paraId="6385890B" w14:textId="77777777" w:rsidR="009B6C5D" w:rsidRDefault="009B6C5D">
      <w:pPr>
        <w:spacing w:after="160" w:line="259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3AFC051A" w14:textId="77777777" w:rsidR="009B6C5D" w:rsidRPr="00445DEB" w:rsidRDefault="009B6C5D" w:rsidP="009B6C5D">
      <w:pPr>
        <w:pStyle w:val="Odstavecseseznamem"/>
        <w:rPr>
          <w:rFonts w:ascii="Arial" w:hAnsi="Arial" w:cs="Arial"/>
        </w:rPr>
      </w:pPr>
      <w:r w:rsidRPr="00445DEB">
        <w:rPr>
          <w:rFonts w:ascii="Arial" w:hAnsi="Arial" w:cs="Arial"/>
        </w:rPr>
        <w:lastRenderedPageBreak/>
        <w:t>FO:</w:t>
      </w:r>
    </w:p>
    <w:tbl>
      <w:tblPr>
        <w:tblW w:w="61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386"/>
        <w:gridCol w:w="2687"/>
      </w:tblGrid>
      <w:tr w:rsidR="009B6C5D" w:rsidRPr="00445DEB" w14:paraId="7F121143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C94DA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FÚ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76A4E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Počet DS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5F699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Nepřiznané příjmy</w:t>
            </w:r>
          </w:p>
        </w:tc>
      </w:tr>
      <w:tr w:rsidR="009B6C5D" w:rsidRPr="00445DEB" w14:paraId="25FA4B60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D34B1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B6629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AF01C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12 630 375,67 Kč</w:t>
            </w:r>
          </w:p>
        </w:tc>
      </w:tr>
      <w:tr w:rsidR="009B6C5D" w:rsidRPr="00445DEB" w14:paraId="6870F8CA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A5641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BADD2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7F93A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24 171 140,65 Kč</w:t>
            </w:r>
          </w:p>
        </w:tc>
      </w:tr>
      <w:tr w:rsidR="009B6C5D" w:rsidRPr="00445DEB" w14:paraId="2F7C0EDE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54B9A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23434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97FE3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5 815 750,18 Kč</w:t>
            </w:r>
          </w:p>
        </w:tc>
      </w:tr>
      <w:tr w:rsidR="009B6C5D" w:rsidRPr="00445DEB" w14:paraId="1990072B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3279A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30754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CE6D3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4 349 129,37 Kč</w:t>
            </w:r>
          </w:p>
        </w:tc>
      </w:tr>
      <w:tr w:rsidR="009B6C5D" w:rsidRPr="00445DEB" w14:paraId="0BEDDFF7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FC048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064D1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89DE3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3 304 419,65 Kč</w:t>
            </w:r>
          </w:p>
        </w:tc>
      </w:tr>
      <w:tr w:rsidR="009B6C5D" w:rsidRPr="00445DEB" w14:paraId="6CCC1537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5B9AF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135D5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AFC40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2 162 269,50 Kč</w:t>
            </w:r>
          </w:p>
        </w:tc>
      </w:tr>
      <w:tr w:rsidR="009B6C5D" w:rsidRPr="00445DEB" w14:paraId="23F6AE42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6C375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54FAC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E502E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1 675 507,29 Kč</w:t>
            </w:r>
          </w:p>
        </w:tc>
      </w:tr>
      <w:tr w:rsidR="009B6C5D" w:rsidRPr="00445DEB" w14:paraId="714312D9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7E0A2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18BB4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964F7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1 544 930,80 Kč</w:t>
            </w:r>
          </w:p>
        </w:tc>
      </w:tr>
      <w:tr w:rsidR="009B6C5D" w:rsidRPr="00445DEB" w14:paraId="2EC8979B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6F4BC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7AB56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4D051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1 208 126,37 Kč</w:t>
            </w:r>
          </w:p>
        </w:tc>
      </w:tr>
      <w:tr w:rsidR="009B6C5D" w:rsidRPr="00445DEB" w14:paraId="43666856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CE99A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AA00C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AC3CD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1 162 874,81 Kč</w:t>
            </w:r>
          </w:p>
        </w:tc>
      </w:tr>
      <w:tr w:rsidR="009B6C5D" w:rsidRPr="00445DEB" w14:paraId="57248936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D956A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9EC1B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3B788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360 000,00 Kč</w:t>
            </w:r>
          </w:p>
        </w:tc>
      </w:tr>
      <w:tr w:rsidR="009B6C5D" w:rsidRPr="00445DEB" w14:paraId="4A66D45D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0CE49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x12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68F0D" w14:textId="77777777" w:rsidR="009B6C5D" w:rsidRPr="002461ED" w:rsidRDefault="009B6C5D" w:rsidP="009D4FBB">
            <w:pPr>
              <w:jc w:val="center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AB8F8" w14:textId="77777777" w:rsidR="009B6C5D" w:rsidRPr="002461ED" w:rsidRDefault="009B6C5D" w:rsidP="009D4FBB">
            <w:pPr>
              <w:jc w:val="right"/>
              <w:rPr>
                <w:rFonts w:ascii="Arial" w:hAnsi="Arial" w:cs="Arial"/>
                <w:color w:val="000000"/>
              </w:rPr>
            </w:pPr>
            <w:r w:rsidRPr="002461ED">
              <w:rPr>
                <w:rFonts w:ascii="Arial" w:hAnsi="Arial" w:cs="Arial"/>
                <w:color w:val="000000"/>
              </w:rPr>
              <w:t>203 346,00 Kč</w:t>
            </w:r>
          </w:p>
        </w:tc>
      </w:tr>
      <w:tr w:rsidR="009B6C5D" w:rsidRPr="00445DEB" w14:paraId="00B60DA1" w14:textId="77777777" w:rsidTr="009D4FBB">
        <w:trPr>
          <w:trHeight w:val="292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DDE8E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Celkový součet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FE791" w14:textId="77777777" w:rsidR="009B6C5D" w:rsidRPr="00445DEB" w:rsidRDefault="009B6C5D" w:rsidP="009D4F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39ACA" w14:textId="77777777" w:rsidR="009B6C5D" w:rsidRPr="00445DEB" w:rsidRDefault="009B6C5D" w:rsidP="009D4FB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45DEB">
              <w:rPr>
                <w:rFonts w:ascii="Arial" w:hAnsi="Arial" w:cs="Arial"/>
                <w:b/>
                <w:bCs/>
                <w:color w:val="000000"/>
              </w:rPr>
              <w:t>58 587 870,29 Kč</w:t>
            </w:r>
          </w:p>
        </w:tc>
      </w:tr>
    </w:tbl>
    <w:p w14:paraId="40298FE6" w14:textId="77777777" w:rsidR="009B6C5D" w:rsidRDefault="009B6C5D" w:rsidP="009B6C5D">
      <w:pPr>
        <w:autoSpaceDE w:val="0"/>
        <w:autoSpaceDN w:val="0"/>
        <w:adjustRightInd w:val="0"/>
      </w:pPr>
    </w:p>
    <w:p w14:paraId="7878CC4E" w14:textId="77777777" w:rsidR="001E1838" w:rsidRDefault="001E1838"/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C7B"/>
    <w:multiLevelType w:val="hybridMultilevel"/>
    <w:tmpl w:val="3348B150"/>
    <w:lvl w:ilvl="0" w:tplc="0D5A7878">
      <w:start w:val="5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5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D"/>
    <w:rsid w:val="001E1838"/>
    <w:rsid w:val="009B6C5D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644"/>
  <w15:chartTrackingRefBased/>
  <w15:docId w15:val="{F3E1098E-71B6-42A9-A0B7-A4B278E9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C5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C5D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2023-09-27T10:05:00Z</dcterms:created>
  <dcterms:modified xsi:type="dcterms:W3CDTF">2023-09-27T10:13:00Z</dcterms:modified>
</cp:coreProperties>
</file>