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5B9B" w14:textId="35291C74" w:rsidR="00966478" w:rsidRPr="00083164" w:rsidRDefault="00966478" w:rsidP="00966478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Start w:id="1" w:name="_Hlk146707627"/>
      <w:bookmarkEnd w:id="0"/>
      <w:r w:rsidRPr="0008316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55</w:t>
      </w:r>
      <w:r w:rsidRPr="0008316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076A2CAB" w14:textId="77777777" w:rsidR="00966478" w:rsidRPr="007A5CAF" w:rsidRDefault="00966478" w:rsidP="00966478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Dotaz: </w:t>
      </w:r>
    </w:p>
    <w:p w14:paraId="0F404A0E" w14:textId="24AE59DB" w:rsidR="00966478" w:rsidRPr="00253960" w:rsidRDefault="00966478" w:rsidP="00966478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  <w:color w:val="000000"/>
          <w:lang w:eastAsia="en-US"/>
        </w:rPr>
      </w:pPr>
      <w:bookmarkStart w:id="2" w:name="_Hlk127344340"/>
      <w:r w:rsidRPr="00253960">
        <w:rPr>
          <w:rFonts w:ascii="ArialMT" w:hAnsi="ArialMT" w:cs="ArialMT"/>
          <w:color w:val="000000"/>
          <w:lang w:eastAsia="en-US"/>
        </w:rPr>
        <w:t>Žádám o poskytnutí informac</w:t>
      </w:r>
      <w:r>
        <w:rPr>
          <w:rFonts w:ascii="ArialMT" w:hAnsi="ArialMT" w:cs="ArialMT"/>
          <w:color w:val="000000"/>
          <w:lang w:eastAsia="en-US"/>
        </w:rPr>
        <w:t>e</w:t>
      </w:r>
      <w:r w:rsidRPr="00253960">
        <w:rPr>
          <w:rFonts w:ascii="ArialMT" w:hAnsi="ArialMT" w:cs="ArialMT"/>
          <w:color w:val="000000"/>
          <w:lang w:eastAsia="en-US"/>
        </w:rPr>
        <w:t xml:space="preserve">, </w:t>
      </w:r>
      <w:r>
        <w:rPr>
          <w:rFonts w:ascii="ArialMT" w:hAnsi="ArialMT" w:cs="ArialMT"/>
          <w:lang w:eastAsia="en-US"/>
        </w:rPr>
        <w:t>týkající se plánované rekonstrukce areálu Trávníčkova v</w:t>
      </w:r>
      <w:r w:rsidR="00017B9F">
        <w:rPr>
          <w:rFonts w:ascii="ArialMT" w:hAnsi="ArialMT" w:cs="ArialMT"/>
          <w:lang w:eastAsia="en-US"/>
        </w:rPr>
        <w:t> </w:t>
      </w:r>
      <w:r>
        <w:rPr>
          <w:rFonts w:ascii="ArialMT" w:hAnsi="ArialMT" w:cs="ArialMT"/>
          <w:lang w:eastAsia="en-US"/>
        </w:rPr>
        <w:t>Brně</w:t>
      </w:r>
      <w:r w:rsidR="00017B9F">
        <w:rPr>
          <w:rFonts w:ascii="ArialMT" w:hAnsi="ArialMT" w:cs="ArialMT"/>
          <w:lang w:eastAsia="en-US"/>
        </w:rPr>
        <w:t>.</w:t>
      </w:r>
    </w:p>
    <w:p w14:paraId="3065BBD3" w14:textId="77777777" w:rsidR="00966478" w:rsidRPr="007A5CAF" w:rsidRDefault="00966478" w:rsidP="00966478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Odpověď: </w:t>
      </w:r>
      <w:bookmarkEnd w:id="2"/>
    </w:p>
    <w:p w14:paraId="7F0A3EC7" w14:textId="77777777" w:rsidR="00511EE7" w:rsidRPr="00BB1336" w:rsidRDefault="00511EE7" w:rsidP="00511EE7">
      <w:pPr>
        <w:pStyle w:val="Odstavecseseznamem"/>
        <w:spacing w:after="240" w:line="276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Ad 1. </w:t>
      </w:r>
      <w:r w:rsidRPr="00BB1336">
        <w:rPr>
          <w:rFonts w:ascii="Arial" w:eastAsia="Times New Roman" w:hAnsi="Arial" w:cs="Arial"/>
        </w:rPr>
        <w:t>K aktuálnímu časovému harmonogramu stavební akce Vám sdělujeme, že v</w:t>
      </w:r>
      <w:r w:rsidRPr="00BB1336">
        <w:rPr>
          <w:rFonts w:ascii="Arial" w:hAnsi="Arial" w:cs="Arial"/>
        </w:rPr>
        <w:t xml:space="preserve"> závislosti na přidělených prostředcích je plánováno pořízení dalších fází projektové dokumentace na rok 2025 a samotná realizace rekonstrukce na roky 2027–28. </w:t>
      </w:r>
    </w:p>
    <w:p w14:paraId="471754C0" w14:textId="77777777" w:rsidR="00511EE7" w:rsidRPr="008A372F" w:rsidRDefault="00511EE7" w:rsidP="00511EE7">
      <w:pPr>
        <w:pStyle w:val="Odstavecseseznamem"/>
        <w:spacing w:after="240" w:line="276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Ad 2. </w:t>
      </w:r>
      <w:r w:rsidRPr="008A372F">
        <w:rPr>
          <w:rFonts w:ascii="Arial" w:eastAsia="Times New Roman" w:hAnsi="Arial" w:cs="Arial"/>
        </w:rPr>
        <w:t>K dotazu, v jaké fází se nyní nachází projekt rekonstrukce</w:t>
      </w:r>
      <w:r>
        <w:rPr>
          <w:rFonts w:ascii="Arial" w:eastAsia="Times New Roman" w:hAnsi="Arial" w:cs="Arial"/>
        </w:rPr>
        <w:t>,</w:t>
      </w:r>
      <w:r w:rsidRPr="008A372F">
        <w:rPr>
          <w:rFonts w:ascii="Arial" w:eastAsia="Times New Roman" w:hAnsi="Arial" w:cs="Arial"/>
        </w:rPr>
        <w:t xml:space="preserve"> Vám sdělujeme, že v</w:t>
      </w:r>
      <w:r w:rsidRPr="008A372F">
        <w:rPr>
          <w:rFonts w:ascii="Arial" w:hAnsi="Arial" w:cs="Arial"/>
        </w:rPr>
        <w:t> současnosti jsou pozastaveny přípravné projektové práce. Po zajištění financování navazujících etap se předpokládá pokračování procesního postupu v souladu s postupem dle</w:t>
      </w:r>
      <w:r>
        <w:rPr>
          <w:rFonts w:ascii="Arial" w:hAnsi="Arial" w:cs="Arial"/>
        </w:rPr>
        <w:t> </w:t>
      </w:r>
      <w:r>
        <w:rPr>
          <w:rFonts w:ascii="ArialMT" w:hAnsi="ArialMT" w:cs="ArialMT"/>
        </w:rPr>
        <w:t>zák. č. 134/2016 Sb., o zadávání veřejných zakázek, ve znění pozdějších předpisů.</w:t>
      </w:r>
      <w:r w:rsidRPr="008A372F">
        <w:rPr>
          <w:rFonts w:ascii="Arial" w:hAnsi="Arial" w:cs="Arial"/>
        </w:rPr>
        <w:t xml:space="preserve"> </w:t>
      </w:r>
    </w:p>
    <w:p w14:paraId="651B1859" w14:textId="77777777" w:rsidR="00511EE7" w:rsidRPr="008A372F" w:rsidRDefault="00511EE7" w:rsidP="00511EE7">
      <w:pPr>
        <w:pStyle w:val="Odstavecseseznamem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Ad 3. </w:t>
      </w:r>
      <w:r w:rsidRPr="008A372F">
        <w:rPr>
          <w:rFonts w:ascii="Arial" w:eastAsia="Times New Roman" w:hAnsi="Arial" w:cs="Arial"/>
        </w:rPr>
        <w:t>K dotazu, zda jsou pro tento projekt alokovány dostatečné zdroje ze státního rozpočtu, sdělujeme, že povinný subjekt</w:t>
      </w:r>
      <w:r w:rsidRPr="008A372F">
        <w:rPr>
          <w:rFonts w:ascii="Arial" w:eastAsia="Times New Roman" w:hAnsi="Arial" w:cs="Arial"/>
          <w:i/>
          <w:iCs/>
        </w:rPr>
        <w:t xml:space="preserve"> </w:t>
      </w:r>
      <w:r w:rsidRPr="008A372F">
        <w:rPr>
          <w:rFonts w:ascii="Arial" w:hAnsi="Arial" w:cs="Arial"/>
        </w:rPr>
        <w:t xml:space="preserve">nemá v současné době zajištěno plné financování realizace akce. </w:t>
      </w:r>
    </w:p>
    <w:bookmarkEnd w:id="1"/>
    <w:p w14:paraId="0582D04D" w14:textId="77777777" w:rsidR="00966478" w:rsidRDefault="00966478" w:rsidP="00511EE7">
      <w:pPr>
        <w:autoSpaceDE w:val="0"/>
        <w:autoSpaceDN w:val="0"/>
        <w:adjustRightInd w:val="0"/>
        <w:spacing w:after="240" w:line="276" w:lineRule="auto"/>
        <w:jc w:val="both"/>
      </w:pPr>
    </w:p>
    <w:sectPr w:rsidR="0096647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78"/>
    <w:rsid w:val="00017B9F"/>
    <w:rsid w:val="001E1838"/>
    <w:rsid w:val="00511EE7"/>
    <w:rsid w:val="009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4DEB"/>
  <w15:chartTrackingRefBased/>
  <w15:docId w15:val="{78814DB0-0C85-4821-A931-EEC5B19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47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4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1EE7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2023-09-27T08:49:00Z</dcterms:created>
  <dcterms:modified xsi:type="dcterms:W3CDTF">2023-09-27T09:46:00Z</dcterms:modified>
</cp:coreProperties>
</file>