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58E8" w14:textId="46292C2F" w:rsidR="003E226F" w:rsidRPr="00F217A0" w:rsidRDefault="003E226F" w:rsidP="003E226F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3F94BA89" w14:textId="77777777" w:rsidR="003E226F" w:rsidRPr="00F217A0" w:rsidRDefault="003E226F" w:rsidP="003E226F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6E895878" w14:textId="08F35103" w:rsidR="003E226F" w:rsidRDefault="003E226F" w:rsidP="003E226F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45F00">
        <w:rPr>
          <w:rFonts w:ascii="Arial" w:hAnsi="Arial" w:cs="Arial"/>
        </w:rPr>
        <w:t xml:space="preserve">Žádám </w:t>
      </w:r>
      <w:r w:rsidRPr="004D7221">
        <w:rPr>
          <w:rFonts w:ascii="Arial" w:hAnsi="Arial" w:cs="Arial"/>
        </w:rPr>
        <w:t xml:space="preserve">poskytnout </w:t>
      </w:r>
      <w:r>
        <w:rPr>
          <w:rFonts w:ascii="ArialMT" w:hAnsi="ArialMT" w:cs="ArialMT"/>
        </w:rPr>
        <w:t>informaci týkající se postihů podle zákona o účetnictví, a to konkrétně postihů týkajících se neověření účetní závěrky auditorem</w:t>
      </w:r>
      <w:r w:rsidRPr="00E3092B">
        <w:rPr>
          <w:rFonts w:ascii="Arial" w:hAnsi="Arial" w:cs="Arial"/>
          <w:bCs/>
        </w:rPr>
        <w:t xml:space="preserve">. </w:t>
      </w:r>
    </w:p>
    <w:p w14:paraId="66C51BC1" w14:textId="0ED29695" w:rsidR="003E226F" w:rsidRDefault="003E226F" w:rsidP="003E226F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45F00">
        <w:rPr>
          <w:rFonts w:ascii="Arial" w:hAnsi="Arial" w:cs="Arial"/>
          <w:b/>
          <w:u w:val="single"/>
        </w:rPr>
        <w:t xml:space="preserve">Odpověď: </w:t>
      </w:r>
    </w:p>
    <w:p w14:paraId="2EE68987" w14:textId="77777777" w:rsidR="003E226F" w:rsidRPr="009C1284" w:rsidRDefault="003E226F" w:rsidP="003E226F">
      <w:pPr>
        <w:jc w:val="both"/>
        <w:rPr>
          <w:rFonts w:ascii="Arial" w:hAnsi="Arial" w:cs="Arial"/>
        </w:rPr>
      </w:pPr>
      <w:bookmarkStart w:id="1" w:name="_Hlk127344340"/>
      <w:r w:rsidRPr="009C1284">
        <w:rPr>
          <w:rFonts w:ascii="Arial" w:hAnsi="Arial" w:cs="Arial"/>
        </w:rPr>
        <w:t xml:space="preserve">V kompetenci </w:t>
      </w:r>
      <w:r>
        <w:rPr>
          <w:rFonts w:ascii="Arial" w:hAnsi="Arial" w:cs="Arial"/>
        </w:rPr>
        <w:t>orgánů Finanční správy ČR</w:t>
      </w:r>
      <w:r w:rsidRPr="009C1284">
        <w:rPr>
          <w:rFonts w:ascii="Arial" w:hAnsi="Arial" w:cs="Arial"/>
        </w:rPr>
        <w:t xml:space="preserve"> ve smyslu § 10 zákona č. 456/2011 Sb., o Finanční správě</w:t>
      </w:r>
      <w:r>
        <w:rPr>
          <w:rFonts w:ascii="Arial" w:hAnsi="Arial" w:cs="Arial"/>
        </w:rPr>
        <w:t xml:space="preserve"> České republiky</w:t>
      </w:r>
      <w:r w:rsidRPr="009C1284">
        <w:rPr>
          <w:rFonts w:ascii="Arial" w:hAnsi="Arial" w:cs="Arial"/>
        </w:rPr>
        <w:t xml:space="preserve">, ve znění pozdějších předpisů, je </w:t>
      </w:r>
      <w:r w:rsidRPr="00156472">
        <w:rPr>
          <w:rFonts w:ascii="Arial" w:hAnsi="Arial" w:cs="Arial"/>
        </w:rPr>
        <w:t>kontrola dodržování povinností stanovených právními předpisy upravujícími účetnictví a ukládání pokuty účetním jednotkám podle těchto právních předpisů</w:t>
      </w:r>
      <w:r w:rsidRPr="002131B2">
        <w:rPr>
          <w:rFonts w:ascii="Arial" w:hAnsi="Arial" w:cs="Arial"/>
        </w:rPr>
        <w:t>.</w:t>
      </w:r>
      <w:r w:rsidRPr="009C1284">
        <w:rPr>
          <w:rFonts w:ascii="Arial" w:hAnsi="Arial" w:cs="Arial"/>
        </w:rPr>
        <w:t xml:space="preserve"> Porušení povinností správce daně kontroluje a postihuje, a to v souvislosti s probíhající kontrolní činností na úseku dan</w:t>
      </w:r>
      <w:r>
        <w:rPr>
          <w:rFonts w:ascii="Arial" w:hAnsi="Arial" w:cs="Arial"/>
        </w:rPr>
        <w:t>í</w:t>
      </w:r>
      <w:r w:rsidRPr="009C1284">
        <w:rPr>
          <w:rFonts w:ascii="Arial" w:hAnsi="Arial" w:cs="Arial"/>
        </w:rPr>
        <w:t xml:space="preserve"> z příjmů. </w:t>
      </w:r>
    </w:p>
    <w:p w14:paraId="5D36C32D" w14:textId="77777777" w:rsidR="003E226F" w:rsidRDefault="003E226F" w:rsidP="003E226F">
      <w:pPr>
        <w:jc w:val="both"/>
        <w:rPr>
          <w:rFonts w:ascii="Arial" w:hAnsi="Arial" w:cs="Arial"/>
        </w:rPr>
      </w:pPr>
      <w:r w:rsidRPr="009C1284">
        <w:rPr>
          <w:rFonts w:ascii="Arial" w:hAnsi="Arial" w:cs="Arial"/>
        </w:rPr>
        <w:t xml:space="preserve">I přes </w:t>
      </w:r>
      <w:r>
        <w:rPr>
          <w:rFonts w:ascii="Arial" w:hAnsi="Arial" w:cs="Arial"/>
        </w:rPr>
        <w:t xml:space="preserve">shora </w:t>
      </w:r>
      <w:r w:rsidRPr="009C1284">
        <w:rPr>
          <w:rFonts w:ascii="Arial" w:hAnsi="Arial" w:cs="Arial"/>
        </w:rPr>
        <w:t xml:space="preserve">uvedené však nelze poskytnout informace o případných </w:t>
      </w:r>
      <w:r>
        <w:rPr>
          <w:rFonts w:ascii="Arial" w:hAnsi="Arial" w:cs="Arial"/>
        </w:rPr>
        <w:t>přestupkových</w:t>
      </w:r>
      <w:r w:rsidRPr="009C1284">
        <w:rPr>
          <w:rFonts w:ascii="Arial" w:hAnsi="Arial" w:cs="Arial"/>
        </w:rPr>
        <w:t xml:space="preserve"> řízeních výhradně ve</w:t>
      </w:r>
      <w:r>
        <w:rPr>
          <w:rFonts w:ascii="Arial" w:hAnsi="Arial" w:cs="Arial"/>
        </w:rPr>
        <w:t> </w:t>
      </w:r>
      <w:r w:rsidRPr="009C1284">
        <w:rPr>
          <w:rFonts w:ascii="Arial" w:hAnsi="Arial" w:cs="Arial"/>
        </w:rPr>
        <w:t xml:space="preserve">věci </w:t>
      </w:r>
      <w:r>
        <w:rPr>
          <w:rFonts w:ascii="Arial" w:hAnsi="Arial" w:cs="Arial"/>
        </w:rPr>
        <w:t>postihů týkajících se neověření účetní závěrky auditorem dle § 37a odst. 1 písm. f)</w:t>
      </w:r>
      <w:r w:rsidRPr="009C1284">
        <w:rPr>
          <w:rFonts w:ascii="Arial" w:hAnsi="Arial" w:cs="Arial"/>
        </w:rPr>
        <w:t xml:space="preserve"> zákona č. 563/1991 Sb., o účetnictví, ve znění pozdějších předpisů (dále též „zákon o</w:t>
      </w:r>
      <w:r>
        <w:rPr>
          <w:rFonts w:ascii="Arial" w:hAnsi="Arial" w:cs="Arial"/>
        </w:rPr>
        <w:t> </w:t>
      </w:r>
      <w:r w:rsidRPr="009C1284">
        <w:rPr>
          <w:rFonts w:ascii="Arial" w:hAnsi="Arial" w:cs="Arial"/>
        </w:rPr>
        <w:t xml:space="preserve">účetnictví“), neboť </w:t>
      </w:r>
      <w:r>
        <w:rPr>
          <w:rFonts w:ascii="Arial" w:hAnsi="Arial" w:cs="Arial"/>
        </w:rPr>
        <w:t>povinný subjekt</w:t>
      </w:r>
      <w:r w:rsidRPr="009C1284">
        <w:rPr>
          <w:rFonts w:ascii="Arial" w:hAnsi="Arial" w:cs="Arial"/>
        </w:rPr>
        <w:t xml:space="preserve"> </w:t>
      </w:r>
      <w:r w:rsidRPr="00156472">
        <w:rPr>
          <w:rFonts w:ascii="Arial" w:hAnsi="Arial" w:cs="Arial"/>
          <w:b/>
          <w:bCs/>
        </w:rPr>
        <w:t>nedisponuje takovou evidencí přestupků podle § 37</w:t>
      </w:r>
      <w:r>
        <w:rPr>
          <w:rFonts w:ascii="Arial" w:hAnsi="Arial" w:cs="Arial"/>
          <w:b/>
          <w:bCs/>
        </w:rPr>
        <w:t>a</w:t>
      </w:r>
      <w:r w:rsidRPr="00156472">
        <w:rPr>
          <w:rFonts w:ascii="Arial" w:hAnsi="Arial" w:cs="Arial"/>
          <w:b/>
          <w:bCs/>
        </w:rPr>
        <w:t xml:space="preserve"> zákona o účetnictví, která by umožňovala jejich rozčlenění dle jednotlivých titulů porušení.</w:t>
      </w:r>
      <w:r w:rsidRPr="009C1284">
        <w:rPr>
          <w:rFonts w:ascii="Arial" w:hAnsi="Arial" w:cs="Arial"/>
        </w:rPr>
        <w:t xml:space="preserve"> Lze poskytnout pouze agregované údaje týkající se pokut za</w:t>
      </w:r>
      <w:r>
        <w:rPr>
          <w:rFonts w:ascii="Arial" w:hAnsi="Arial" w:cs="Arial"/>
        </w:rPr>
        <w:t> </w:t>
      </w:r>
      <w:r w:rsidRPr="009C1284">
        <w:rPr>
          <w:rFonts w:ascii="Arial" w:hAnsi="Arial" w:cs="Arial"/>
        </w:rPr>
        <w:t>účetnictví v dělení na</w:t>
      </w:r>
      <w:r>
        <w:rPr>
          <w:rFonts w:ascii="Arial" w:hAnsi="Arial" w:cs="Arial"/>
        </w:rPr>
        <w:t> </w:t>
      </w:r>
      <w:r w:rsidRPr="009C1284">
        <w:rPr>
          <w:rFonts w:ascii="Arial" w:hAnsi="Arial" w:cs="Arial"/>
        </w:rPr>
        <w:t>právnické a fyzické osoby</w:t>
      </w:r>
      <w:r>
        <w:rPr>
          <w:rFonts w:ascii="Arial" w:hAnsi="Arial" w:cs="Arial"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1560"/>
        <w:gridCol w:w="1417"/>
      </w:tblGrid>
      <w:tr w:rsidR="003E226F" w:rsidRPr="009C1284" w14:paraId="50A73579" w14:textId="77777777" w:rsidTr="00783229">
        <w:trPr>
          <w:trHeight w:val="992"/>
        </w:trPr>
        <w:tc>
          <w:tcPr>
            <w:tcW w:w="6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A8BF6" w14:textId="77777777" w:rsidR="003E226F" w:rsidRPr="009C1284" w:rsidRDefault="003E226F" w:rsidP="00783229">
            <w:pPr>
              <w:rPr>
                <w:rFonts w:ascii="Arial" w:hAnsi="Arial" w:cs="Arial"/>
              </w:rPr>
            </w:pPr>
            <w:r w:rsidRPr="009C1284">
              <w:rPr>
                <w:rFonts w:ascii="Arial" w:hAnsi="Arial" w:cs="Arial"/>
              </w:rPr>
              <w:t xml:space="preserve">Sankce v roce 2022 uložené orgány </w:t>
            </w:r>
            <w:r>
              <w:rPr>
                <w:rFonts w:ascii="Arial" w:hAnsi="Arial" w:cs="Arial"/>
              </w:rPr>
              <w:t>F</w:t>
            </w:r>
            <w:r w:rsidRPr="009C1284">
              <w:rPr>
                <w:rFonts w:ascii="Arial" w:hAnsi="Arial" w:cs="Arial"/>
              </w:rPr>
              <w:t>inanční správy</w:t>
            </w:r>
            <w:r>
              <w:rPr>
                <w:rFonts w:ascii="Arial" w:hAnsi="Arial" w:cs="Arial"/>
              </w:rPr>
              <w:t xml:space="preserve"> ČR</w:t>
            </w:r>
            <w:r w:rsidRPr="009C1284">
              <w:rPr>
                <w:rFonts w:ascii="Arial" w:hAnsi="Arial" w:cs="Arial"/>
              </w:rPr>
              <w:t xml:space="preserve"> podle: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82472" w14:textId="77777777" w:rsidR="003E226F" w:rsidRPr="009C1284" w:rsidRDefault="003E226F" w:rsidP="00783229">
            <w:pPr>
              <w:rPr>
                <w:rFonts w:ascii="Arial" w:hAnsi="Arial" w:cs="Arial"/>
              </w:rPr>
            </w:pPr>
            <w:r w:rsidRPr="009C1284">
              <w:rPr>
                <w:rFonts w:ascii="Arial" w:hAnsi="Arial" w:cs="Arial"/>
              </w:rPr>
              <w:t>Počet případů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B1F93" w14:textId="77777777" w:rsidR="003E226F" w:rsidRPr="009C1284" w:rsidRDefault="003E226F" w:rsidP="0078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Souhrnná č</w:t>
            </w:r>
            <w:r w:rsidRPr="009C1284">
              <w:rPr>
                <w:rFonts w:ascii="Arial" w:hAnsi="Arial" w:cs="Arial"/>
              </w:rPr>
              <w:t>ástka v Kč</w:t>
            </w:r>
          </w:p>
        </w:tc>
      </w:tr>
      <w:tr w:rsidR="003E226F" w:rsidRPr="009C1284" w14:paraId="239F5630" w14:textId="77777777" w:rsidTr="00783229">
        <w:trPr>
          <w:trHeight w:val="315"/>
        </w:trPr>
        <w:tc>
          <w:tcPr>
            <w:tcW w:w="6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B5273" w14:textId="77777777" w:rsidR="003E226F" w:rsidRPr="009C1284" w:rsidRDefault="003E226F" w:rsidP="00783229">
            <w:pPr>
              <w:rPr>
                <w:rFonts w:ascii="Arial" w:hAnsi="Arial" w:cs="Arial"/>
              </w:rPr>
            </w:pPr>
            <w:r w:rsidRPr="009C1284">
              <w:rPr>
                <w:rFonts w:ascii="Arial" w:hAnsi="Arial" w:cs="Arial"/>
              </w:rPr>
              <w:t>zák.č.563/1991 Sb. o účetnictví – fyzickým osobám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6EA67" w14:textId="77777777" w:rsidR="003E226F" w:rsidRPr="009C1284" w:rsidRDefault="003E226F" w:rsidP="00783229">
            <w:pPr>
              <w:jc w:val="center"/>
              <w:rPr>
                <w:rFonts w:ascii="Arial" w:hAnsi="Arial" w:cs="Arial"/>
              </w:rPr>
            </w:pPr>
            <w:r w:rsidRPr="009C1284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B6F73" w14:textId="77777777" w:rsidR="003E226F" w:rsidRPr="009C1284" w:rsidRDefault="003E226F" w:rsidP="00783229">
            <w:pPr>
              <w:jc w:val="center"/>
              <w:rPr>
                <w:rFonts w:ascii="Arial" w:hAnsi="Arial" w:cs="Arial"/>
              </w:rPr>
            </w:pPr>
            <w:r w:rsidRPr="009C1284">
              <w:rPr>
                <w:rFonts w:ascii="Arial" w:hAnsi="Arial" w:cs="Arial"/>
              </w:rPr>
              <w:t>5 000</w:t>
            </w:r>
          </w:p>
        </w:tc>
      </w:tr>
      <w:tr w:rsidR="003E226F" w:rsidRPr="009C1284" w14:paraId="2CC154EB" w14:textId="77777777" w:rsidTr="00783229">
        <w:trPr>
          <w:trHeight w:val="525"/>
        </w:trPr>
        <w:tc>
          <w:tcPr>
            <w:tcW w:w="6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A26E3" w14:textId="77777777" w:rsidR="003E226F" w:rsidRPr="009C1284" w:rsidRDefault="003E226F" w:rsidP="00783229">
            <w:pPr>
              <w:rPr>
                <w:rFonts w:ascii="Arial" w:hAnsi="Arial" w:cs="Arial"/>
              </w:rPr>
            </w:pPr>
            <w:r w:rsidRPr="009C1284">
              <w:rPr>
                <w:rFonts w:ascii="Arial" w:hAnsi="Arial" w:cs="Arial"/>
              </w:rPr>
              <w:t>zák.č.563/1991 Sb. o účetnictví – právnickým osobám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295D4" w14:textId="77777777" w:rsidR="003E226F" w:rsidRPr="009C1284" w:rsidRDefault="003E226F" w:rsidP="00783229">
            <w:pPr>
              <w:jc w:val="center"/>
              <w:rPr>
                <w:rFonts w:ascii="Arial" w:hAnsi="Arial" w:cs="Arial"/>
              </w:rPr>
            </w:pPr>
            <w:r w:rsidRPr="009C1284">
              <w:rPr>
                <w:rFonts w:ascii="Arial" w:hAnsi="Arial" w:cs="Arial"/>
              </w:rPr>
              <w:t>905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AA4CF" w14:textId="77777777" w:rsidR="003E226F" w:rsidRPr="009C1284" w:rsidRDefault="003E226F" w:rsidP="00783229">
            <w:pPr>
              <w:jc w:val="center"/>
              <w:rPr>
                <w:rFonts w:ascii="Arial" w:hAnsi="Arial" w:cs="Arial"/>
              </w:rPr>
            </w:pPr>
            <w:r w:rsidRPr="009C1284">
              <w:rPr>
                <w:rFonts w:ascii="Arial" w:hAnsi="Arial" w:cs="Arial"/>
              </w:rPr>
              <w:t>9 134 787</w:t>
            </w:r>
          </w:p>
        </w:tc>
      </w:tr>
    </w:tbl>
    <w:p w14:paraId="0FE38C4C" w14:textId="77777777" w:rsidR="003E226F" w:rsidRDefault="003E226F" w:rsidP="003E226F">
      <w:pPr>
        <w:jc w:val="both"/>
        <w:rPr>
          <w:rFonts w:ascii="Arial" w:hAnsi="Arial" w:cs="Arial"/>
        </w:rPr>
      </w:pPr>
    </w:p>
    <w:p w14:paraId="2789F9AE" w14:textId="77777777" w:rsidR="003E226F" w:rsidRDefault="003E226F" w:rsidP="003E22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1284">
        <w:rPr>
          <w:rFonts w:ascii="Arial" w:hAnsi="Arial" w:cs="Arial"/>
        </w:rPr>
        <w:t>ednotlivé tituly přestupků</w:t>
      </w:r>
      <w:r>
        <w:rPr>
          <w:rFonts w:ascii="Arial" w:hAnsi="Arial" w:cs="Arial"/>
        </w:rPr>
        <w:t>, které poskytnutá tabulka obsahuje, jsou</w:t>
      </w:r>
      <w:r w:rsidRPr="009C1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konkrétně </w:t>
      </w:r>
      <w:r w:rsidRPr="009C1284">
        <w:rPr>
          <w:rFonts w:ascii="Arial" w:hAnsi="Arial" w:cs="Arial"/>
        </w:rPr>
        <w:t>definov</w:t>
      </w:r>
      <w:r>
        <w:rPr>
          <w:rFonts w:ascii="Arial" w:hAnsi="Arial" w:cs="Arial"/>
        </w:rPr>
        <w:t>ané</w:t>
      </w:r>
      <w:r w:rsidRPr="009C1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§ 37 odst. 1 a odst. 2 a v § 37a odst. 1 až 4 </w:t>
      </w:r>
      <w:r w:rsidRPr="009C1284">
        <w:rPr>
          <w:rFonts w:ascii="Arial" w:hAnsi="Arial" w:cs="Arial"/>
        </w:rPr>
        <w:t>zákon</w:t>
      </w:r>
      <w:r>
        <w:rPr>
          <w:rFonts w:ascii="Arial" w:hAnsi="Arial" w:cs="Arial"/>
        </w:rPr>
        <w:t xml:space="preserve">a </w:t>
      </w:r>
      <w:r w:rsidRPr="009C1284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9C1284">
        <w:rPr>
          <w:rFonts w:ascii="Arial" w:hAnsi="Arial" w:cs="Arial"/>
        </w:rPr>
        <w:t>účetnictví</w:t>
      </w:r>
      <w:r>
        <w:rPr>
          <w:rFonts w:ascii="Arial" w:hAnsi="Arial" w:cs="Arial"/>
        </w:rPr>
        <w:t xml:space="preserve">. </w:t>
      </w:r>
    </w:p>
    <w:bookmarkEnd w:id="1"/>
    <w:p w14:paraId="3FE77E56" w14:textId="77777777" w:rsidR="003E226F" w:rsidRPr="003271EF" w:rsidRDefault="003E226F" w:rsidP="003E226F">
      <w:pPr>
        <w:spacing w:line="276" w:lineRule="auto"/>
        <w:jc w:val="both"/>
        <w:rPr>
          <w:rFonts w:ascii="Arial" w:hAnsi="Arial" w:cs="Arial"/>
        </w:rPr>
      </w:pPr>
    </w:p>
    <w:p w14:paraId="32C6BB51" w14:textId="77777777" w:rsidR="003E226F" w:rsidRPr="003271EF" w:rsidRDefault="003E226F" w:rsidP="003E226F">
      <w:pPr>
        <w:spacing w:line="276" w:lineRule="auto"/>
        <w:ind w:left="2829" w:firstLine="709"/>
        <w:jc w:val="center"/>
        <w:rPr>
          <w:rFonts w:ascii="Arial" w:hAnsi="Arial" w:cs="Arial"/>
        </w:rPr>
      </w:pPr>
    </w:p>
    <w:p w14:paraId="0D0CE41A" w14:textId="77777777" w:rsidR="003E226F" w:rsidRDefault="003E226F" w:rsidP="003E226F">
      <w:pPr>
        <w:spacing w:line="276" w:lineRule="auto"/>
        <w:jc w:val="both"/>
      </w:pPr>
    </w:p>
    <w:p w14:paraId="634447D1" w14:textId="77777777" w:rsidR="001E1838" w:rsidRDefault="001E1838"/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6F"/>
    <w:rsid w:val="001E1838"/>
    <w:rsid w:val="003E226F"/>
    <w:rsid w:val="00E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A2A5"/>
  <w15:chartTrackingRefBased/>
  <w15:docId w15:val="{6377D7ED-51E7-44A2-AE83-A23273EB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2023-03-29T08:49:00Z</dcterms:created>
  <dcterms:modified xsi:type="dcterms:W3CDTF">2023-03-29T13:09:00Z</dcterms:modified>
</cp:coreProperties>
</file>