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65D2" w14:textId="47992E59" w:rsidR="005032E0" w:rsidRPr="00F217A0" w:rsidRDefault="005032E0" w:rsidP="005032E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 w:rsidRPr="00F217A0">
        <w:rPr>
          <w:rFonts w:ascii="Arial" w:hAnsi="Arial" w:cs="Arial"/>
          <w:b/>
          <w:sz w:val="24"/>
          <w:szCs w:val="24"/>
          <w:u w:val="single"/>
        </w:rPr>
        <w:t>1</w:t>
      </w:r>
      <w:r w:rsidRPr="00F217A0">
        <w:rPr>
          <w:rFonts w:ascii="Arial" w:hAnsi="Arial" w:cs="Arial"/>
          <w:b/>
          <w:sz w:val="24"/>
          <w:szCs w:val="24"/>
          <w:u w:val="single"/>
        </w:rPr>
        <w:t>/202</w:t>
      </w:r>
      <w:r w:rsidRPr="00F217A0">
        <w:rPr>
          <w:rFonts w:ascii="Arial" w:hAnsi="Arial" w:cs="Arial"/>
          <w:b/>
          <w:sz w:val="24"/>
          <w:szCs w:val="24"/>
          <w:u w:val="single"/>
        </w:rPr>
        <w:t>3</w:t>
      </w:r>
    </w:p>
    <w:p w14:paraId="19ECF964" w14:textId="77777777" w:rsidR="005032E0" w:rsidRPr="00F217A0" w:rsidRDefault="005032E0" w:rsidP="005032E0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2F516138" w14:textId="50B50231" w:rsidR="005032E0" w:rsidRPr="00F217A0" w:rsidRDefault="005032E0" w:rsidP="005032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17A0">
        <w:rPr>
          <w:rFonts w:ascii="Arial" w:hAnsi="Arial" w:cs="Arial"/>
        </w:rPr>
        <w:t>Ž</w:t>
      </w:r>
      <w:r w:rsidRPr="00F217A0">
        <w:rPr>
          <w:rFonts w:ascii="Arial" w:hAnsi="Arial" w:cs="Arial"/>
        </w:rPr>
        <w:t>ádá</w:t>
      </w:r>
      <w:r w:rsidRPr="00F217A0">
        <w:rPr>
          <w:rFonts w:ascii="Arial" w:hAnsi="Arial" w:cs="Arial"/>
        </w:rPr>
        <w:t xml:space="preserve">m </w:t>
      </w:r>
      <w:r w:rsidRPr="00F217A0">
        <w:rPr>
          <w:rFonts w:ascii="Arial" w:hAnsi="Arial" w:cs="Arial"/>
        </w:rPr>
        <w:t>o poskytnutí materiálu</w:t>
      </w:r>
      <w:r w:rsidRPr="00F217A0">
        <w:rPr>
          <w:rFonts w:ascii="Arial" w:hAnsi="Arial" w:cs="Arial"/>
        </w:rPr>
        <w:t>,</w:t>
      </w:r>
      <w:r w:rsidRPr="00F217A0">
        <w:rPr>
          <w:rFonts w:ascii="Arial" w:hAnsi="Arial" w:cs="Arial"/>
        </w:rPr>
        <w:t xml:space="preserve"> podle kterého sepisují správci daně zprávy o daňové kontrole v případě doměření</w:t>
      </w:r>
      <w:r w:rsidR="00A301BD" w:rsidRPr="00F217A0">
        <w:rPr>
          <w:rFonts w:ascii="Arial" w:hAnsi="Arial" w:cs="Arial"/>
        </w:rPr>
        <w:t xml:space="preserve"> daně</w:t>
      </w:r>
      <w:r w:rsidRPr="00F217A0">
        <w:rPr>
          <w:rFonts w:ascii="Arial" w:hAnsi="Arial" w:cs="Arial"/>
        </w:rPr>
        <w:t xml:space="preserve"> z</w:t>
      </w:r>
      <w:r w:rsidR="00DA213D" w:rsidRPr="00F217A0">
        <w:rPr>
          <w:rFonts w:ascii="Arial" w:hAnsi="Arial" w:cs="Arial"/>
        </w:rPr>
        <w:t> </w:t>
      </w:r>
      <w:r w:rsidRPr="00F217A0">
        <w:rPr>
          <w:rFonts w:ascii="Arial" w:hAnsi="Arial" w:cs="Arial"/>
        </w:rPr>
        <w:t>důvod</w:t>
      </w:r>
      <w:r w:rsidR="00DA213D" w:rsidRPr="00F217A0">
        <w:rPr>
          <w:rFonts w:ascii="Arial" w:hAnsi="Arial" w:cs="Arial"/>
        </w:rPr>
        <w:t xml:space="preserve">ů </w:t>
      </w:r>
      <w:r w:rsidRPr="00F217A0">
        <w:rPr>
          <w:rFonts w:ascii="Arial" w:hAnsi="Arial" w:cs="Arial"/>
        </w:rPr>
        <w:t>zapojení do daňového podvodu</w:t>
      </w:r>
      <w:r w:rsidR="00DA213D" w:rsidRPr="00F217A0">
        <w:rPr>
          <w:rFonts w:ascii="Arial" w:hAnsi="Arial" w:cs="Arial"/>
        </w:rPr>
        <w:t xml:space="preserve">, zejména </w:t>
      </w:r>
      <w:r w:rsidR="00D86C82" w:rsidRPr="00F217A0">
        <w:rPr>
          <w:rFonts w:ascii="Arial" w:hAnsi="Arial" w:cs="Arial"/>
        </w:rPr>
        <w:t xml:space="preserve">materiál, který stanoví </w:t>
      </w:r>
      <w:r w:rsidR="00DA213D" w:rsidRPr="00F217A0">
        <w:rPr>
          <w:rFonts w:ascii="Arial" w:hAnsi="Arial" w:cs="Arial"/>
        </w:rPr>
        <w:t>odůvodnění těchto zpráv.</w:t>
      </w:r>
    </w:p>
    <w:p w14:paraId="7448B64E" w14:textId="77777777" w:rsidR="005032E0" w:rsidRPr="00F217A0" w:rsidRDefault="005032E0" w:rsidP="005032E0">
      <w:pPr>
        <w:jc w:val="both"/>
        <w:rPr>
          <w:rFonts w:ascii="Arial" w:hAnsi="Arial" w:cs="Arial"/>
          <w:b/>
          <w:u w:val="single"/>
        </w:rPr>
      </w:pPr>
    </w:p>
    <w:p w14:paraId="35E2755B" w14:textId="2486B956" w:rsidR="005032E0" w:rsidRPr="00F217A0" w:rsidRDefault="005032E0" w:rsidP="005032E0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Odpověď: </w:t>
      </w:r>
    </w:p>
    <w:p w14:paraId="7E7DE3D8" w14:textId="3E9ACC9B" w:rsidR="005032E0" w:rsidRPr="00F217A0" w:rsidRDefault="005032E0" w:rsidP="005032E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color w:val="212121"/>
        </w:rPr>
      </w:pPr>
      <w:bookmarkStart w:id="1" w:name="_Hlk127258193"/>
      <w:r w:rsidRPr="00F217A0">
        <w:rPr>
          <w:rFonts w:ascii="Arial" w:hAnsi="Arial" w:cs="Arial"/>
          <w:color w:val="000000"/>
        </w:rPr>
        <w:t xml:space="preserve">Povinný subjekt sděluje, že </w:t>
      </w:r>
      <w:r w:rsidRPr="00F217A0">
        <w:rPr>
          <w:rFonts w:ascii="Arial" w:hAnsi="Arial" w:cs="Arial"/>
          <w:color w:val="212121"/>
        </w:rPr>
        <w:t xml:space="preserve">jakožto metodický orgán </w:t>
      </w:r>
      <w:r w:rsidRPr="00F217A0">
        <w:rPr>
          <w:rFonts w:ascii="Arial" w:hAnsi="Arial" w:cs="Arial"/>
          <w:b/>
          <w:bCs/>
          <w:color w:val="212121"/>
        </w:rPr>
        <w:t xml:space="preserve">nevydal žádný materiál, který by obsahoval závazné povinné </w:t>
      </w:r>
      <w:r w:rsidRPr="00F217A0">
        <w:rPr>
          <w:rFonts w:ascii="Arial" w:hAnsi="Arial" w:cs="Arial"/>
          <w:b/>
          <w:bCs/>
          <w:color w:val="000000"/>
        </w:rPr>
        <w:t xml:space="preserve">textové </w:t>
      </w:r>
      <w:r w:rsidRPr="00F217A0">
        <w:rPr>
          <w:rFonts w:ascii="Arial" w:hAnsi="Arial" w:cs="Arial"/>
          <w:b/>
          <w:bCs/>
          <w:color w:val="212121"/>
        </w:rPr>
        <w:t>pasáže týkající se např. konkrétního popisu obchodního řetězce zatíženého daňovým podvodem</w:t>
      </w:r>
      <w:r w:rsidRPr="00F217A0">
        <w:rPr>
          <w:rFonts w:ascii="Arial" w:hAnsi="Arial" w:cs="Arial"/>
          <w:color w:val="212121"/>
        </w:rPr>
        <w:t xml:space="preserve">. </w:t>
      </w:r>
    </w:p>
    <w:p w14:paraId="5F80DA67" w14:textId="71F81826" w:rsidR="005032E0" w:rsidRPr="00F217A0" w:rsidRDefault="005032E0" w:rsidP="005032E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bookmarkStart w:id="2" w:name="_Hlk127258204"/>
      <w:bookmarkEnd w:id="1"/>
      <w:r w:rsidRPr="00F217A0">
        <w:rPr>
          <w:rFonts w:ascii="Arial" w:hAnsi="Arial" w:cs="Arial"/>
          <w:color w:val="212121"/>
        </w:rPr>
        <w:t>Jediný aktuálně platný metodický materiál, který se týká daňové kontroly v obecných rysech</w:t>
      </w:r>
      <w:r w:rsidRPr="00F217A0">
        <w:rPr>
          <w:rFonts w:ascii="Arial" w:hAnsi="Arial" w:cs="Arial"/>
          <w:color w:val="212121"/>
        </w:rPr>
        <w:t>,</w:t>
      </w:r>
      <w:r w:rsidRPr="00F217A0">
        <w:rPr>
          <w:rFonts w:ascii="Arial" w:hAnsi="Arial" w:cs="Arial"/>
          <w:color w:val="212121"/>
        </w:rPr>
        <w:t xml:space="preserve"> a</w:t>
      </w:r>
      <w:r w:rsidRPr="00F217A0">
        <w:rPr>
          <w:rFonts w:ascii="Arial" w:hAnsi="Arial" w:cs="Arial"/>
          <w:color w:val="212121"/>
        </w:rPr>
        <w:t> </w:t>
      </w:r>
      <w:r w:rsidRPr="00F217A0">
        <w:rPr>
          <w:rFonts w:ascii="Arial" w:hAnsi="Arial" w:cs="Arial"/>
          <w:color w:val="212121"/>
        </w:rPr>
        <w:t>který byl vydán povinným subjektem, je Metodický pokyn k procesním aspektům</w:t>
      </w:r>
      <w:r w:rsidRPr="00F217A0">
        <w:rPr>
          <w:rFonts w:ascii="Arial" w:hAnsi="Arial" w:cs="Arial"/>
          <w:color w:val="212121"/>
        </w:rPr>
        <w:t xml:space="preserve"> </w:t>
      </w:r>
      <w:r w:rsidRPr="00F217A0">
        <w:rPr>
          <w:rFonts w:ascii="Arial" w:hAnsi="Arial" w:cs="Arial"/>
          <w:color w:val="212121"/>
        </w:rPr>
        <w:t>daňové kontroly, č</w:t>
      </w:r>
      <w:r w:rsidRPr="00F217A0">
        <w:rPr>
          <w:rFonts w:ascii="Arial" w:hAnsi="Arial" w:cs="Arial"/>
          <w:color w:val="000000"/>
        </w:rPr>
        <w:t>. j. 36381/22/7700-10124-506246</w:t>
      </w:r>
      <w:r w:rsidRPr="00F217A0">
        <w:rPr>
          <w:rFonts w:ascii="Arial" w:hAnsi="Arial" w:cs="Arial"/>
          <w:color w:val="212121"/>
        </w:rPr>
        <w:t xml:space="preserve">, který je k nalezení na webu Finanční správy: </w:t>
      </w:r>
      <w:hyperlink r:id="rId5" w:history="1">
        <w:r w:rsidRPr="00F217A0">
          <w:rPr>
            <w:rStyle w:val="Hypertextovodkaz"/>
            <w:rFonts w:ascii="Arial" w:hAnsi="Arial" w:cs="Arial"/>
          </w:rPr>
          <w:t>https://www.financnisprava.cz/cs/dane/danovy-proces/metodika/metodika/metodicky-pokyn-k-procesnim-aspektum</w:t>
        </w:r>
      </w:hyperlink>
      <w:bookmarkEnd w:id="2"/>
      <w:r w:rsidRPr="00F217A0">
        <w:rPr>
          <w:rFonts w:ascii="Arial" w:hAnsi="Arial" w:cs="Arial"/>
          <w:color w:val="212121"/>
        </w:rPr>
        <w:t>.</w:t>
      </w:r>
    </w:p>
    <w:sectPr w:rsidR="005032E0" w:rsidRPr="00F217A0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4B6"/>
    <w:multiLevelType w:val="hybridMultilevel"/>
    <w:tmpl w:val="F27AE9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0"/>
    <w:rsid w:val="005032E0"/>
    <w:rsid w:val="00A301BD"/>
    <w:rsid w:val="00D86C82"/>
    <w:rsid w:val="00DA213D"/>
    <w:rsid w:val="00E73992"/>
    <w:rsid w:val="00F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223"/>
  <w15:chartTrackingRefBased/>
  <w15:docId w15:val="{64100A0F-E5E7-4FE4-AFEC-75AB46A8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32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32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5032E0"/>
    <w:rPr>
      <w:color w:val="0000FF"/>
      <w:u w:val="single"/>
    </w:rPr>
  </w:style>
  <w:style w:type="table" w:styleId="Mkatabulky">
    <w:name w:val="Table Grid"/>
    <w:basedOn w:val="Normlntabulka"/>
    <w:uiPriority w:val="39"/>
    <w:rsid w:val="0050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dane/danovy-proces/metodika/metodika/metodicky-pokyn-k-procesnim-aspekt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2023-02-14T07:36:00Z</dcterms:created>
  <dcterms:modified xsi:type="dcterms:W3CDTF">2023-02-14T08:30:00Z</dcterms:modified>
</cp:coreProperties>
</file>