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4CB7" w14:textId="03222168" w:rsidR="00925BDA" w:rsidRPr="000A6254" w:rsidRDefault="00925BDA" w:rsidP="00925BDA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6254"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5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0A6254"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006DBB96" w14:textId="77777777" w:rsidR="00925BDA" w:rsidRPr="000A6254" w:rsidRDefault="00925BDA" w:rsidP="00925BD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6254">
        <w:rPr>
          <w:rFonts w:ascii="Arial" w:hAnsi="Arial" w:cs="Arial"/>
          <w:b/>
          <w:sz w:val="24"/>
          <w:szCs w:val="24"/>
          <w:u w:val="single"/>
        </w:rPr>
        <w:t xml:space="preserve">Dotaz: </w:t>
      </w:r>
    </w:p>
    <w:p w14:paraId="522D0ADA" w14:textId="25213895" w:rsidR="00925BDA" w:rsidRPr="00DE7397" w:rsidRDefault="00925BDA" w:rsidP="00925BDA">
      <w:pPr>
        <w:pStyle w:val="Normlnweb"/>
        <w:spacing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A6254">
        <w:rPr>
          <w:rFonts w:ascii="Arial" w:hAnsi="Arial" w:cs="Arial"/>
          <w:sz w:val="22"/>
          <w:szCs w:val="22"/>
          <w:lang w:eastAsia="en-US"/>
        </w:rPr>
        <w:t xml:space="preserve">Žádám </w:t>
      </w:r>
      <w:r w:rsidRPr="00DE7397">
        <w:rPr>
          <w:rFonts w:ascii="Arial" w:hAnsi="Arial" w:cs="Arial"/>
          <w:color w:val="000000"/>
          <w:sz w:val="22"/>
          <w:szCs w:val="22"/>
        </w:rPr>
        <w:t xml:space="preserve">o poskytnutí </w:t>
      </w:r>
      <w:r>
        <w:rPr>
          <w:rFonts w:ascii="Arial" w:hAnsi="Arial" w:cs="Arial"/>
          <w:color w:val="000000"/>
          <w:sz w:val="22"/>
          <w:szCs w:val="22"/>
        </w:rPr>
        <w:t>informací o tom, jaké společnosti poskytují pravidelné úklidové služby v prostorách Územního pracoviště Praha-západ Finančního úřadu pro Středočeský kraj a též v prostorách Územního pracoviště Roudnice nad Labem Finančního úřadu pro Ústecký kraj</w:t>
      </w:r>
      <w:r>
        <w:rPr>
          <w:rFonts w:ascii="Arial" w:hAnsi="Arial" w:cs="Arial"/>
          <w:color w:val="000000"/>
          <w:sz w:val="22"/>
          <w:szCs w:val="22"/>
        </w:rPr>
        <w:t>, d</w:t>
      </w:r>
      <w:r>
        <w:rPr>
          <w:rFonts w:ascii="Arial" w:hAnsi="Arial" w:cs="Arial"/>
          <w:color w:val="000000"/>
          <w:sz w:val="22"/>
          <w:szCs w:val="22"/>
        </w:rPr>
        <w:t xml:space="preserve">ále </w:t>
      </w:r>
      <w:r>
        <w:rPr>
          <w:rFonts w:ascii="Arial" w:hAnsi="Arial" w:cs="Arial"/>
          <w:color w:val="000000"/>
          <w:sz w:val="22"/>
          <w:szCs w:val="22"/>
        </w:rPr>
        <w:t>jaký je</w:t>
      </w:r>
      <w:r>
        <w:rPr>
          <w:rFonts w:ascii="Arial" w:hAnsi="Arial" w:cs="Arial"/>
          <w:color w:val="000000"/>
          <w:sz w:val="22"/>
          <w:szCs w:val="22"/>
        </w:rPr>
        <w:t xml:space="preserve"> na rozsah těchto služeb, spotřebu člověkohodin a aktuální cenu.</w:t>
      </w:r>
    </w:p>
    <w:p w14:paraId="0D2BEFCA" w14:textId="250640BD" w:rsidR="00925BDA" w:rsidRDefault="00925BDA" w:rsidP="00925BDA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0A6254">
        <w:rPr>
          <w:rFonts w:ascii="Arial" w:hAnsi="Arial" w:cs="Arial"/>
          <w:b/>
          <w:u w:val="single"/>
        </w:rPr>
        <w:t xml:space="preserve">Odpověď: </w:t>
      </w:r>
    </w:p>
    <w:p w14:paraId="21349963" w14:textId="2C53B081" w:rsidR="00925BDA" w:rsidRPr="0007146D" w:rsidRDefault="00925BDA" w:rsidP="00925BDA">
      <w:pPr>
        <w:pStyle w:val="Normlnweb"/>
        <w:spacing w:after="1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B293A">
        <w:rPr>
          <w:rFonts w:ascii="Arial" w:hAnsi="Arial" w:cs="Arial"/>
          <w:sz w:val="22"/>
          <w:szCs w:val="22"/>
        </w:rPr>
        <w:t>odle § 6 odst.</w:t>
      </w:r>
      <w:r>
        <w:rPr>
          <w:rFonts w:ascii="Arial" w:hAnsi="Arial" w:cs="Arial"/>
          <w:sz w:val="22"/>
          <w:szCs w:val="22"/>
        </w:rPr>
        <w:t> </w:t>
      </w:r>
      <w:r w:rsidRPr="007B293A">
        <w:rPr>
          <w:rFonts w:ascii="Arial" w:hAnsi="Arial" w:cs="Arial"/>
          <w:sz w:val="22"/>
          <w:szCs w:val="22"/>
        </w:rPr>
        <w:t xml:space="preserve">1 </w:t>
      </w:r>
      <w:proofErr w:type="spellStart"/>
      <w:r w:rsidRPr="007B293A">
        <w:rPr>
          <w:rFonts w:ascii="Arial" w:hAnsi="Arial" w:cs="Arial"/>
          <w:sz w:val="22"/>
          <w:szCs w:val="22"/>
        </w:rPr>
        <w:t>InfZ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Vás odkazujeme na zveřejněnou informaci </w:t>
      </w:r>
      <w:r w:rsidRPr="00DB4A2D">
        <w:rPr>
          <w:rFonts w:ascii="Arial" w:hAnsi="Arial" w:cs="Arial"/>
          <w:sz w:val="22"/>
          <w:szCs w:val="22"/>
        </w:rPr>
        <w:t xml:space="preserve">zde: </w:t>
      </w:r>
      <w:hyperlink r:id="rId4" w:history="1">
        <w:r w:rsidRPr="00DB4A2D">
          <w:rPr>
            <w:rStyle w:val="Hypertextovodkaz"/>
            <w:rFonts w:ascii="Arial" w:hAnsi="Arial" w:cs="Arial"/>
            <w:sz w:val="22"/>
            <w:szCs w:val="22"/>
          </w:rPr>
          <w:t>https://smlouvy.gov.cz/smlouva/19101799?backlink=ewuxg</w:t>
        </w:r>
      </w:hyperlink>
      <w:r w:rsidRPr="00DB4A2D">
        <w:rPr>
          <w:rFonts w:ascii="Arial" w:hAnsi="Arial" w:cs="Arial"/>
          <w:sz w:val="22"/>
          <w:szCs w:val="22"/>
        </w:rPr>
        <w:t xml:space="preserve"> a zde: </w:t>
      </w:r>
      <w:hyperlink r:id="rId5" w:history="1">
        <w:r w:rsidRPr="00DB4A2D">
          <w:rPr>
            <w:rStyle w:val="Hypertextovodkaz"/>
            <w:rFonts w:ascii="Arial" w:hAnsi="Arial" w:cs="Arial"/>
            <w:sz w:val="22"/>
            <w:szCs w:val="22"/>
          </w:rPr>
          <w:t>https://smlouvy.gov.cz/smlouva/20113487?backlink=ywkpl</w:t>
        </w:r>
      </w:hyperlink>
      <w:r w:rsidRPr="00DB4A2D">
        <w:rPr>
          <w:rFonts w:ascii="Arial" w:hAnsi="Arial" w:cs="Arial"/>
          <w:sz w:val="22"/>
          <w:szCs w:val="22"/>
        </w:rPr>
        <w:t xml:space="preserve">. </w:t>
      </w:r>
    </w:p>
    <w:p w14:paraId="787F1F41" w14:textId="77777777" w:rsidR="00DD7D53" w:rsidRDefault="00DD7D53" w:rsidP="00925BDA">
      <w:pPr>
        <w:spacing w:after="100" w:afterAutospacing="1" w:line="276" w:lineRule="auto"/>
        <w:jc w:val="both"/>
      </w:pPr>
    </w:p>
    <w:sectPr w:rsidR="00DD7D53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DA"/>
    <w:rsid w:val="00925BDA"/>
    <w:rsid w:val="00D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BC1D"/>
  <w15:chartTrackingRefBased/>
  <w15:docId w15:val="{DC3B9A75-FA04-4E75-A952-7CC813BF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B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25BD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5BD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5BD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louvy.gov.cz/smlouva/20113487?backlink=ywkpl" TargetMode="External"/><Relationship Id="rId4" Type="http://schemas.openxmlformats.org/officeDocument/2006/relationships/hyperlink" Target="https://smlouvy.gov.cz/smlouva/19101799?backlink=ewux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660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2022-08-23T08:49:00Z</dcterms:created>
  <dcterms:modified xsi:type="dcterms:W3CDTF">2022-08-23T08:56:00Z</dcterms:modified>
</cp:coreProperties>
</file>