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49" w:rsidRDefault="009D2C49" w:rsidP="009D2C4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32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9D2C49" w:rsidRPr="00966062" w:rsidRDefault="009D2C49" w:rsidP="009D2C4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937345" w:rsidRDefault="00937345" w:rsidP="00937345">
      <w:pPr>
        <w:spacing w:after="100" w:afterAutospacing="1"/>
        <w:jc w:val="both"/>
      </w:pPr>
      <w:r>
        <w:rPr>
          <w:rFonts w:ascii="Arial" w:hAnsi="Arial" w:cs="Arial"/>
          <w:color w:val="222222"/>
        </w:rPr>
        <w:t xml:space="preserve">Žádám </w:t>
      </w:r>
      <w:r>
        <w:rPr>
          <w:rFonts w:ascii="Arial" w:hAnsi="Arial" w:cs="Arial"/>
        </w:rPr>
        <w:t>o </w:t>
      </w:r>
      <w:r w:rsidRPr="00984DA7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 seznamu obcí, které pro rok 2020 uplatnily místní koeficient u daně z nemovitých věcí. </w:t>
      </w:r>
    </w:p>
    <w:p w:rsidR="009D2C49" w:rsidRDefault="009D2C49" w:rsidP="009D2C49">
      <w:pPr>
        <w:rPr>
          <w:rFonts w:ascii="Arial" w:hAnsi="Arial" w:cs="Arial"/>
          <w:color w:val="222222"/>
        </w:rPr>
      </w:pPr>
    </w:p>
    <w:p w:rsidR="009D2C49" w:rsidRDefault="009D2C49" w:rsidP="009D2C49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937345" w:rsidRPr="000F3CEB" w:rsidRDefault="00937345" w:rsidP="00937345">
      <w:pPr>
        <w:pStyle w:val="Prosttext"/>
        <w:spacing w:before="100" w:beforeAutospacing="1" w:after="1200" w:line="276" w:lineRule="auto"/>
        <w:jc w:val="both"/>
        <w:rPr>
          <w:rFonts w:ascii="Arial" w:hAnsi="Arial" w:cs="Arial"/>
          <w:szCs w:val="22"/>
        </w:rPr>
      </w:pPr>
      <w:r w:rsidRPr="00937345">
        <w:rPr>
          <w:rFonts w:ascii="Arial" w:eastAsia="Times New Roman" w:hAnsi="Arial" w:cs="Arial"/>
          <w:bCs/>
          <w:color w:val="000000"/>
          <w:lang w:eastAsia="cs-CZ"/>
        </w:rPr>
        <w:t>Viz zveřejněná informace pod č. 2/2020 zde: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hyperlink r:id="rId5" w:history="1">
        <w:r w:rsidRPr="00E576E2">
          <w:rPr>
            <w:rStyle w:val="Hypertextovodkaz"/>
            <w:rFonts w:ascii="Arial" w:hAnsi="Arial" w:cs="Arial"/>
          </w:rPr>
          <w:t>https://www.financnisprava.cz/cs/financni-sprava/generalni-financni-reditelstvi/uredni-deska-gfr/poskytnute-info-dle-zakona-106-1999sb/2020</w:t>
        </w:r>
      </w:hyperlink>
      <w:r>
        <w:rPr>
          <w:rFonts w:ascii="Arial" w:hAnsi="Arial" w:cs="Arial"/>
          <w:szCs w:val="22"/>
        </w:rPr>
        <w:t xml:space="preserve">. </w:t>
      </w:r>
      <w:bookmarkStart w:id="0" w:name="_GoBack"/>
      <w:bookmarkEnd w:id="0"/>
    </w:p>
    <w:p w:rsidR="003B462D" w:rsidRDefault="003B462D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D2C49" w:rsidRDefault="009D2C49"/>
    <w:sectPr w:rsidR="009D2C49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1A"/>
    <w:multiLevelType w:val="hybridMultilevel"/>
    <w:tmpl w:val="65981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9"/>
    <w:rsid w:val="003B462D"/>
    <w:rsid w:val="00937345"/>
    <w:rsid w:val="009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7F75-567C-4C63-91F5-EFA9055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2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734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3734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73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financni-sprava/generalni-financni-reditelstvi/uredni-deska-gfr/poskytnute-info-dle-zakona-106-1999sb/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2021-06-14T09:01:00Z</dcterms:created>
  <dcterms:modified xsi:type="dcterms:W3CDTF">2021-06-16T07:54:00Z</dcterms:modified>
</cp:coreProperties>
</file>