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6A0" w:rsidRPr="00966C34" w:rsidRDefault="001146A0" w:rsidP="001146A0">
      <w:pPr>
        <w:spacing w:after="100" w:afterAutospacing="1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Poskytnutá informace GFŘ podle zákona o svobodném přístupu k informacím </w:t>
      </w:r>
      <w:r w:rsidRPr="00966C34">
        <w:rPr>
          <w:rFonts w:ascii="Arial" w:hAnsi="Arial" w:cs="Arial"/>
          <w:b/>
          <w:u w:val="single"/>
        </w:rPr>
        <w:t>2</w:t>
      </w:r>
      <w:r>
        <w:rPr>
          <w:rFonts w:ascii="Arial" w:hAnsi="Arial" w:cs="Arial"/>
          <w:b/>
          <w:u w:val="single"/>
        </w:rPr>
        <w:t>3</w:t>
      </w:r>
      <w:r w:rsidRPr="00966C34">
        <w:rPr>
          <w:rFonts w:ascii="Arial" w:hAnsi="Arial" w:cs="Arial"/>
          <w:b/>
          <w:u w:val="single"/>
        </w:rPr>
        <w:t>/2020</w:t>
      </w:r>
    </w:p>
    <w:p w:rsidR="001146A0" w:rsidRPr="00966C34" w:rsidRDefault="001146A0" w:rsidP="001146A0">
      <w:pPr>
        <w:jc w:val="both"/>
        <w:rPr>
          <w:rFonts w:ascii="Arial" w:hAnsi="Arial" w:cs="Arial"/>
          <w:b/>
          <w:i/>
          <w:u w:val="single"/>
        </w:rPr>
      </w:pPr>
      <w:r w:rsidRPr="00966C34">
        <w:rPr>
          <w:rFonts w:ascii="Arial" w:hAnsi="Arial" w:cs="Arial"/>
          <w:b/>
          <w:u w:val="single"/>
        </w:rPr>
        <w:t>Dotaz</w:t>
      </w:r>
      <w:r w:rsidRPr="00966C34">
        <w:rPr>
          <w:rFonts w:ascii="Arial" w:hAnsi="Arial" w:cs="Arial"/>
          <w:b/>
          <w:i/>
          <w:u w:val="single"/>
        </w:rPr>
        <w:t>:</w:t>
      </w:r>
    </w:p>
    <w:p w:rsidR="001146A0" w:rsidRDefault="001146A0" w:rsidP="001146A0">
      <w:pPr>
        <w:spacing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Žádám</w:t>
      </w:r>
      <w:r w:rsidRPr="00966C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 poskytnutí statistických údajů týkajících se prokazování pův</w:t>
      </w:r>
      <w:r>
        <w:rPr>
          <w:rFonts w:ascii="Arial" w:hAnsi="Arial" w:cs="Arial"/>
        </w:rPr>
        <w:t>odu majetku:</w:t>
      </w:r>
    </w:p>
    <w:p w:rsidR="001146A0" w:rsidRPr="00966C34" w:rsidRDefault="001146A0" w:rsidP="001146A0">
      <w:pPr>
        <w:spacing w:after="100" w:afterAutospacing="1"/>
        <w:jc w:val="both"/>
        <w:rPr>
          <w:rFonts w:ascii="Arial" w:hAnsi="Arial" w:cs="Arial"/>
        </w:rPr>
      </w:pPr>
      <w:r w:rsidRPr="001146A0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1502575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A0" w:rsidRPr="00966C34" w:rsidRDefault="001146A0" w:rsidP="001146A0">
      <w:pPr>
        <w:jc w:val="both"/>
        <w:rPr>
          <w:rFonts w:ascii="Arial" w:hAnsi="Arial" w:cs="Arial"/>
          <w:b/>
          <w:u w:val="single"/>
        </w:rPr>
      </w:pPr>
      <w:r w:rsidRPr="00966C34">
        <w:rPr>
          <w:rFonts w:ascii="Arial" w:hAnsi="Arial" w:cs="Arial"/>
          <w:b/>
          <w:u w:val="single"/>
        </w:rPr>
        <w:t xml:space="preserve">Odpověď: </w:t>
      </w:r>
    </w:p>
    <w:p w:rsidR="001146A0" w:rsidRDefault="001146A0" w:rsidP="001146A0">
      <w:pPr>
        <w:pStyle w:val="Default"/>
        <w:spacing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oskytujeme</w:t>
      </w:r>
      <w:r>
        <w:rPr>
          <w:rFonts w:ascii="Arial" w:hAnsi="Arial" w:cs="Arial"/>
          <w:sz w:val="22"/>
          <w:szCs w:val="22"/>
        </w:rPr>
        <w:t xml:space="preserve"> Vám</w:t>
      </w:r>
      <w:r>
        <w:rPr>
          <w:rFonts w:ascii="Arial" w:hAnsi="Arial" w:cs="Arial"/>
          <w:sz w:val="22"/>
          <w:szCs w:val="22"/>
        </w:rPr>
        <w:t xml:space="preserve"> následující informace a zároveň sdělujeme, že průměrná výše doměřené daně je 997 332 Kč. </w:t>
      </w:r>
    </w:p>
    <w:tbl>
      <w:tblPr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1583"/>
        <w:gridCol w:w="1840"/>
        <w:gridCol w:w="1755"/>
        <w:gridCol w:w="2560"/>
        <w:gridCol w:w="1253"/>
      </w:tblGrid>
      <w:tr w:rsidR="001146A0" w:rsidRPr="0078112D" w:rsidTr="00BF08F0">
        <w:trPr>
          <w:trHeight w:val="159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 Rok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a) počet prověřovaných případů/ podnětů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b) počet případů, jež</w:t>
            </w:r>
            <w:r w:rsidRPr="0078112D">
              <w:rPr>
                <w:rFonts w:ascii="Arial" w:eastAsia="Times New Roman" w:hAnsi="Arial" w:cs="Arial"/>
                <w:lang w:eastAsia="cs-CZ"/>
              </w:rPr>
              <w:t xml:space="preserve"> byly dále předány k prověřování z bodu a)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c)</w:t>
            </w:r>
            <w:r>
              <w:rPr>
                <w:rFonts w:ascii="Arial" w:eastAsia="Times New Roman" w:hAnsi="Arial" w:cs="Arial"/>
                <w:lang w:eastAsia="cs-CZ"/>
              </w:rPr>
              <w:t xml:space="preserve"> počet případů, jež </w:t>
            </w:r>
            <w:r w:rsidRPr="0078112D">
              <w:rPr>
                <w:rFonts w:ascii="Arial" w:eastAsia="Times New Roman" w:hAnsi="Arial" w:cs="Arial"/>
                <w:lang w:eastAsia="cs-CZ"/>
              </w:rPr>
              <w:t>byly z prověřovaných odloženy z počtu b)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d)</w:t>
            </w:r>
            <w:r>
              <w:rPr>
                <w:rFonts w:ascii="Arial" w:eastAsia="Times New Roman" w:hAnsi="Arial" w:cs="Arial"/>
                <w:lang w:eastAsia="cs-CZ"/>
              </w:rPr>
              <w:t xml:space="preserve"> počet případů, jež</w:t>
            </w:r>
            <w:r w:rsidRPr="0078112D">
              <w:rPr>
                <w:rFonts w:ascii="Arial" w:eastAsia="Times New Roman" w:hAnsi="Arial" w:cs="Arial"/>
                <w:lang w:eastAsia="cs-CZ"/>
              </w:rPr>
              <w:t xml:space="preserve"> byly předány ke kontrole s předpokládaným využitím institutu PPM  z bodu a)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Počet případů s doměřením daně</w:t>
            </w:r>
          </w:p>
        </w:tc>
      </w:tr>
      <w:tr w:rsidR="001146A0" w:rsidRPr="0078112D" w:rsidTr="00BF08F0">
        <w:trPr>
          <w:trHeight w:val="31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650</w:t>
            </w:r>
            <w:bookmarkStart w:id="0" w:name="_GoBack"/>
            <w:bookmarkEnd w:id="0"/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132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0</w:t>
            </w:r>
          </w:p>
        </w:tc>
      </w:tr>
      <w:tr w:rsidR="001146A0" w:rsidRPr="0078112D" w:rsidTr="00BF08F0">
        <w:trPr>
          <w:trHeight w:val="31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2018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1065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bookmarkStart w:id="1" w:name="RANGE!C14"/>
            <w:r w:rsidRPr="0078112D">
              <w:rPr>
                <w:rFonts w:ascii="Arial" w:eastAsia="Times New Roman" w:hAnsi="Arial" w:cs="Arial"/>
                <w:lang w:eastAsia="cs-CZ"/>
              </w:rPr>
              <w:t>112</w:t>
            </w:r>
            <w:bookmarkEnd w:id="1"/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5</w:t>
            </w:r>
          </w:p>
        </w:tc>
      </w:tr>
      <w:tr w:rsidR="001146A0" w:rsidRPr="0078112D" w:rsidTr="00BF08F0">
        <w:trPr>
          <w:trHeight w:val="31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825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217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150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46A0" w:rsidRPr="0078112D" w:rsidRDefault="001146A0" w:rsidP="00BF08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8112D">
              <w:rPr>
                <w:rFonts w:ascii="Arial" w:eastAsia="Times New Roman" w:hAnsi="Arial" w:cs="Arial"/>
                <w:lang w:eastAsia="cs-CZ"/>
              </w:rPr>
              <w:t>6</w:t>
            </w:r>
          </w:p>
        </w:tc>
      </w:tr>
    </w:tbl>
    <w:p w:rsidR="001146A0" w:rsidRDefault="001146A0" w:rsidP="001146A0">
      <w:pPr>
        <w:pStyle w:val="Default"/>
        <w:spacing w:after="100" w:afterAutospacing="1" w:line="276" w:lineRule="auto"/>
        <w:jc w:val="both"/>
        <w:rPr>
          <w:rFonts w:ascii="Arial" w:hAnsi="Arial" w:cs="Arial"/>
        </w:rPr>
      </w:pPr>
    </w:p>
    <w:p w:rsidR="001146A0" w:rsidRDefault="001146A0" w:rsidP="001146A0"/>
    <w:p w:rsidR="001146A0" w:rsidRDefault="001146A0" w:rsidP="001146A0"/>
    <w:p w:rsidR="00802E16" w:rsidRDefault="00802E16"/>
    <w:sectPr w:rsidR="00802E16" w:rsidSect="00286C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6A0"/>
    <w:rsid w:val="001146A0"/>
    <w:rsid w:val="0080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99FB9D-8B41-47C5-8F3E-1E7456C24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146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146A0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565</Characters>
  <Application>Microsoft Office Word</Application>
  <DocSecurity>0</DocSecurity>
  <Lines>4</Lines>
  <Paragraphs>1</Paragraphs>
  <ScaleCrop>false</ScaleCrop>
  <Company>Finanční správa</Company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Bloudková Kateřina Mgr. (GFŘ)</dc:creator>
  <cp:keywords/>
  <dc:description/>
  <cp:lastModifiedBy>Bloudková Kateřina Mgr. (GFŘ)</cp:lastModifiedBy>
  <cp:revision>1</cp:revision>
  <dcterms:created xsi:type="dcterms:W3CDTF">2020-06-05T07:35:00Z</dcterms:created>
  <dcterms:modified xsi:type="dcterms:W3CDTF">2020-06-05T07:38:00Z</dcterms:modified>
</cp:coreProperties>
</file>