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AC112B">
        <w:rPr>
          <w:rFonts w:ascii="Arial" w:hAnsi="Arial" w:cs="Arial"/>
          <w:b/>
          <w:sz w:val="22"/>
          <w:szCs w:val="22"/>
          <w:u w:val="single"/>
        </w:rPr>
        <w:t>obodném přístupu k informacím 95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2140B" w:rsidRPr="001A7A98" w:rsidRDefault="0022140B" w:rsidP="0022140B">
      <w:pPr>
        <w:jc w:val="both"/>
        <w:rPr>
          <w:rFonts w:ascii="Arial" w:hAnsi="Arial" w:cs="Arial"/>
          <w:sz w:val="22"/>
          <w:szCs w:val="22"/>
        </w:rPr>
      </w:pPr>
      <w:r w:rsidRPr="001A7A98">
        <w:rPr>
          <w:rFonts w:ascii="Arial" w:hAnsi="Arial" w:cs="Arial"/>
          <w:sz w:val="22"/>
          <w:szCs w:val="22"/>
        </w:rPr>
        <w:t xml:space="preserve">V žádosti je požadováno poskytnutí </w:t>
      </w:r>
      <w:r w:rsidR="00AC112B">
        <w:rPr>
          <w:rFonts w:ascii="Arial" w:hAnsi="Arial" w:cs="Arial"/>
          <w:sz w:val="22"/>
          <w:szCs w:val="22"/>
        </w:rPr>
        <w:t>statistických údajů</w:t>
      </w:r>
      <w:r w:rsidR="00AC112B" w:rsidRPr="00AC112B">
        <w:rPr>
          <w:rFonts w:ascii="Arial" w:hAnsi="Arial" w:cs="Arial"/>
          <w:sz w:val="22"/>
          <w:szCs w:val="22"/>
        </w:rPr>
        <w:t xml:space="preserve"> ohledně celkového ročního výnosu (resp. výše podpory) daně silniční, daně z přidané hodnoty a odvodu z elektřiny ze slunečního záření.</w:t>
      </w:r>
    </w:p>
    <w:p w:rsidR="0022140B" w:rsidRDefault="0022140B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690C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AC112B" w:rsidRPr="00AC112B" w:rsidRDefault="00AC112B" w:rsidP="00AC112B">
      <w:p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112B">
        <w:rPr>
          <w:rFonts w:ascii="Arial" w:eastAsia="Calibri" w:hAnsi="Arial" w:cs="Arial"/>
          <w:sz w:val="22"/>
          <w:szCs w:val="22"/>
          <w:lang w:eastAsia="en-US"/>
        </w:rPr>
        <w:t xml:space="preserve">Vzhledem k tomu, že v ČR jsou příslušné daně a odvod zasílán pouze jednou souhrnnou platbou, ze které nelze identifikovat celkový objem podle jednotlivých sazeb daně, má povinný subjekt k dispozici </w:t>
      </w:r>
      <w:r w:rsidRPr="00AC112B">
        <w:rPr>
          <w:rFonts w:ascii="Arial" w:eastAsia="Calibri" w:hAnsi="Arial" w:cs="Arial"/>
          <w:bCs/>
          <w:sz w:val="22"/>
          <w:szCs w:val="22"/>
          <w:lang w:eastAsia="en-US"/>
        </w:rPr>
        <w:t xml:space="preserve">pouze údaje o celkovém ročním výnosu předmětné daně, které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žadateli poskytl</w:t>
      </w:r>
      <w:r w:rsidRPr="00AC112B">
        <w:rPr>
          <w:rFonts w:ascii="Arial" w:eastAsia="Calibri" w:hAnsi="Arial" w:cs="Arial"/>
          <w:bCs/>
          <w:sz w:val="22"/>
          <w:szCs w:val="22"/>
          <w:lang w:eastAsia="en-US"/>
        </w:rPr>
        <w:t xml:space="preserve"> v příloze.</w:t>
      </w:r>
      <w:bookmarkStart w:id="0" w:name="_GoBack"/>
      <w:bookmarkEnd w:id="0"/>
    </w:p>
    <w:p w:rsidR="00AC112B" w:rsidRPr="00F56B1A" w:rsidRDefault="00AC112B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AC112B" w:rsidRPr="00F56B1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22140B"/>
    <w:rsid w:val="00303237"/>
    <w:rsid w:val="008F690C"/>
    <w:rsid w:val="00AC112B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2020-01-10T14:02:00Z</dcterms:created>
  <dcterms:modified xsi:type="dcterms:W3CDTF">2020-01-10T14:02:00Z</dcterms:modified>
</cp:coreProperties>
</file>