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CE" w:rsidRPr="00486620" w:rsidRDefault="00BB1DCE" w:rsidP="00486620">
      <w:pPr>
        <w:widowControl w:val="0"/>
        <w:jc w:val="center"/>
        <w:rPr>
          <w:b/>
          <w:bCs/>
          <w:snapToGrid w:val="0"/>
          <w:sz w:val="28"/>
          <w:szCs w:val="28"/>
        </w:rPr>
      </w:pPr>
      <w:bookmarkStart w:id="0" w:name="_GoBack"/>
      <w:bookmarkEnd w:id="0"/>
      <w:r w:rsidRPr="00486620">
        <w:rPr>
          <w:b/>
          <w:bCs/>
          <w:sz w:val="28"/>
          <w:szCs w:val="28"/>
        </w:rPr>
        <w:t>Protokol o předání certifikátu serveru pro SSL autentizaci</w:t>
      </w:r>
      <w:r>
        <w:rPr>
          <w:b/>
          <w:bCs/>
          <w:sz w:val="28"/>
          <w:szCs w:val="28"/>
        </w:rPr>
        <w:t xml:space="preserve"> v CRS</w:t>
      </w:r>
    </w:p>
    <w:p w:rsidR="00BB1DCE" w:rsidRDefault="00BB1DCE">
      <w:pPr>
        <w:widowControl w:val="0"/>
        <w:rPr>
          <w:b/>
          <w:bCs/>
          <w:snapToGrid w:val="0"/>
          <w:sz w:val="19"/>
          <w:szCs w:val="19"/>
        </w:rPr>
      </w:pPr>
    </w:p>
    <w:p w:rsidR="00BB1DCE" w:rsidRPr="00486620" w:rsidRDefault="00BB1DCE" w:rsidP="00486620">
      <w:pPr>
        <w:jc w:val="both"/>
        <w:rPr>
          <w:sz w:val="24"/>
          <w:szCs w:val="24"/>
        </w:rPr>
      </w:pPr>
      <w:r w:rsidRPr="00486620">
        <w:rPr>
          <w:sz w:val="24"/>
          <w:szCs w:val="24"/>
        </w:rPr>
        <w:t>Pro povolení přístupu do Dotazovacího systému centrálního registru smluv předává</w:t>
      </w:r>
      <w:r>
        <w:rPr>
          <w:sz w:val="24"/>
          <w:szCs w:val="24"/>
        </w:rPr>
        <w:t xml:space="preserve"> níže uvedená </w:t>
      </w:r>
      <w:r w:rsidR="00C60898">
        <w:rPr>
          <w:sz w:val="24"/>
          <w:szCs w:val="24"/>
        </w:rPr>
        <w:t>pojišťovna</w:t>
      </w:r>
      <w:r w:rsidRPr="00486620">
        <w:rPr>
          <w:sz w:val="24"/>
          <w:szCs w:val="24"/>
        </w:rPr>
        <w:t xml:space="preserve"> Generálnímu finančnímu ředitelství komerční certifikát vydaný akreditovanou certifikační autoritou, který umožňuje SSL autentizaci klienta.</w:t>
      </w:r>
    </w:p>
    <w:p w:rsidR="00BB1DCE" w:rsidRPr="00486620" w:rsidRDefault="00BB1DCE">
      <w:pPr>
        <w:rPr>
          <w:sz w:val="24"/>
          <w:szCs w:val="24"/>
        </w:rPr>
      </w:pPr>
    </w:p>
    <w:p w:rsidR="00BB1DCE" w:rsidRDefault="00BB1DCE"/>
    <w:tbl>
      <w:tblPr>
        <w:tblW w:w="907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358"/>
      </w:tblGrid>
      <w:tr w:rsidR="00BB1DCE" w:rsidTr="00486620">
        <w:trPr>
          <w:trHeight w:val="2192"/>
        </w:trPr>
        <w:tc>
          <w:tcPr>
            <w:tcW w:w="4714" w:type="dxa"/>
            <w:tcBorders>
              <w:top w:val="single" w:sz="8" w:space="0" w:color="auto"/>
            </w:tcBorders>
          </w:tcPr>
          <w:p w:rsidR="00BB1DCE" w:rsidRDefault="00BB1DCE" w:rsidP="00BE7C83">
            <w:pPr>
              <w:pStyle w:val="Nadpis6"/>
              <w:spacing w:after="0"/>
            </w:pPr>
            <w:r>
              <w:t>P</w:t>
            </w:r>
            <w:r w:rsidR="00C60898">
              <w:t>ojišťovna</w:t>
            </w:r>
            <w:r>
              <w:t xml:space="preserve"> (název, sídlo):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B1DCE" w:rsidRDefault="00BB1DCE" w:rsidP="00BE7C83"/>
        </w:tc>
        <w:tc>
          <w:tcPr>
            <w:tcW w:w="4358" w:type="dxa"/>
            <w:tcBorders>
              <w:top w:val="single" w:sz="8" w:space="0" w:color="auto"/>
            </w:tcBorders>
          </w:tcPr>
          <w:p w:rsidR="00BB1DCE" w:rsidRDefault="00BB1DCE" w:rsidP="00BE7C83">
            <w:pPr>
              <w:pStyle w:val="Nadpis6"/>
              <w:spacing w:after="0"/>
            </w:pPr>
          </w:p>
        </w:tc>
      </w:tr>
      <w:tr w:rsidR="00BB1DCE" w:rsidTr="00486620">
        <w:tc>
          <w:tcPr>
            <w:tcW w:w="4714" w:type="dxa"/>
          </w:tcPr>
          <w:p w:rsidR="00BB1DCE" w:rsidRDefault="00BB1DCE">
            <w:pPr>
              <w:widowControl w:val="0"/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Způsob předání certifikátu:</w:t>
            </w:r>
          </w:p>
          <w:p w:rsidR="00BB1DCE" w:rsidRDefault="00BB1DC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br/>
            </w:r>
            <w:r>
              <w:rPr>
                <w:snapToGrid w:val="0"/>
                <w:sz w:val="24"/>
                <w:szCs w:val="24"/>
              </w:rPr>
              <w:br/>
            </w:r>
            <w:r>
              <w:rPr>
                <w:snapToGrid w:val="0"/>
                <w:sz w:val="24"/>
                <w:szCs w:val="24"/>
              </w:rPr>
              <w:br/>
            </w:r>
            <w:r>
              <w:rPr>
                <w:snapToGrid w:val="0"/>
                <w:sz w:val="24"/>
                <w:szCs w:val="24"/>
              </w:rPr>
              <w:br/>
              <w:t>Název vydávající certifikační autority:</w:t>
            </w:r>
          </w:p>
          <w:p w:rsidR="00BB1DCE" w:rsidRDefault="00BB1DCE" w:rsidP="00842128">
            <w:pPr>
              <w:spacing w:after="60"/>
              <w:rPr>
                <w:snapToGrid w:val="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br/>
            </w:r>
            <w:r>
              <w:rPr>
                <w:rFonts w:eastAsia="SimSun"/>
                <w:sz w:val="24"/>
                <w:szCs w:val="24"/>
              </w:rPr>
              <w:br/>
            </w:r>
            <w:r>
              <w:rPr>
                <w:rFonts w:eastAsia="SimSun"/>
                <w:sz w:val="24"/>
                <w:szCs w:val="24"/>
              </w:rPr>
              <w:br/>
              <w:t>Sériové číslo certifikátu:</w:t>
            </w:r>
            <w:r>
              <w:rPr>
                <w:rFonts w:eastAsia="SimSun"/>
                <w:sz w:val="24"/>
                <w:szCs w:val="24"/>
              </w:rPr>
              <w:br/>
            </w:r>
          </w:p>
        </w:tc>
        <w:tc>
          <w:tcPr>
            <w:tcW w:w="4358" w:type="dxa"/>
          </w:tcPr>
          <w:p w:rsidR="00BB1DCE" w:rsidRDefault="00BB1DCE" w:rsidP="0017763B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Certifikát ve formátu DER jako soubor s </w:t>
            </w:r>
            <w:proofErr w:type="gramStart"/>
            <w:r>
              <w:rPr>
                <w:snapToGrid w:val="0"/>
                <w:sz w:val="24"/>
                <w:szCs w:val="24"/>
              </w:rPr>
              <w:t>příponou “.cer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.txt“ emailem na adresu </w:t>
            </w:r>
            <w:hyperlink r:id="rId6" w:history="1">
              <w:r w:rsidRPr="00B8312E">
                <w:rPr>
                  <w:rStyle w:val="Hypertextovodkaz"/>
                  <w:snapToGrid w:val="0"/>
                  <w:sz w:val="24"/>
                  <w:szCs w:val="24"/>
                </w:rPr>
                <w:t>adis@fs.mfcr.cz</w:t>
              </w:r>
            </w:hyperlink>
            <w:r w:rsidRPr="00B8312E">
              <w:rPr>
                <w:rStyle w:val="Hypertextovodkaz"/>
                <w:snapToGrid w:val="0"/>
                <w:sz w:val="24"/>
                <w:szCs w:val="24"/>
              </w:rPr>
              <w:t xml:space="preserve">  </w:t>
            </w:r>
            <w:r w:rsidRPr="00B8312E">
              <w:rPr>
                <w:rStyle w:val="Hypertextovodkaz"/>
                <w:snapToGrid w:val="0"/>
                <w:sz w:val="24"/>
                <w:szCs w:val="24"/>
              </w:rPr>
              <w:br/>
            </w:r>
          </w:p>
        </w:tc>
      </w:tr>
      <w:tr w:rsidR="00BB1DCE" w:rsidTr="00486620">
        <w:trPr>
          <w:cantSplit/>
        </w:trPr>
        <w:tc>
          <w:tcPr>
            <w:tcW w:w="9072" w:type="dxa"/>
            <w:gridSpan w:val="2"/>
          </w:tcPr>
          <w:p w:rsidR="00BB1DCE" w:rsidRDefault="00BB1DCE" w:rsidP="00C6089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</w:t>
            </w:r>
            <w:r w:rsidR="00C60898">
              <w:rPr>
                <w:snapToGrid w:val="0"/>
                <w:sz w:val="24"/>
                <w:szCs w:val="24"/>
              </w:rPr>
              <w:t>ojišťovna</w:t>
            </w:r>
            <w:r>
              <w:rPr>
                <w:snapToGrid w:val="0"/>
                <w:sz w:val="24"/>
                <w:szCs w:val="24"/>
              </w:rPr>
              <w:t xml:space="preserve"> prohlašuje, že uvedený certifikát bude používat pro zabezpečený přístup do Dotazovacího systému centrálního registru smluv Generálního finančního ředitelství. Dále prohlašuje, že v případě kompromitace soukromého klíče náležejícího k certifikátu oznámí neprodleně tuto skutečnost Generálnímu finančnímu ředitelství prostřednictvím Datové schránky.</w:t>
            </w:r>
          </w:p>
        </w:tc>
      </w:tr>
      <w:tr w:rsidR="00BB1DCE" w:rsidTr="00486620">
        <w:trPr>
          <w:trHeight w:val="756"/>
        </w:trPr>
        <w:tc>
          <w:tcPr>
            <w:tcW w:w="4714" w:type="dxa"/>
          </w:tcPr>
          <w:p w:rsidR="00BB1DCE" w:rsidRDefault="00BB1DCE" w:rsidP="00405F87">
            <w:pPr>
              <w:widowControl w:val="0"/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Jméno a příjmení </w:t>
            </w:r>
            <w:r w:rsidRPr="00486620">
              <w:rPr>
                <w:snapToGrid w:val="0"/>
                <w:sz w:val="24"/>
                <w:szCs w:val="24"/>
                <w:vertAlign w:val="superscript"/>
              </w:rPr>
              <w:t>1)</w:t>
            </w:r>
            <w:r>
              <w:rPr>
                <w:snapToGrid w:val="0"/>
                <w:sz w:val="24"/>
                <w:szCs w:val="24"/>
              </w:rPr>
              <w:t>:</w:t>
            </w:r>
            <w:r>
              <w:rPr>
                <w:snapToGrid w:val="0"/>
                <w:sz w:val="24"/>
                <w:szCs w:val="24"/>
              </w:rPr>
              <w:br/>
            </w:r>
          </w:p>
          <w:p w:rsidR="00BB1DCE" w:rsidRDefault="00BB1DCE" w:rsidP="0084212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BB1DCE" w:rsidRDefault="00BB1DCE" w:rsidP="00405F87">
            <w:pPr>
              <w:widowControl w:val="0"/>
              <w:spacing w:before="60"/>
            </w:pPr>
          </w:p>
        </w:tc>
      </w:tr>
      <w:tr w:rsidR="00BB1DCE" w:rsidTr="00486620">
        <w:trPr>
          <w:cantSplit/>
          <w:trHeight w:val="1405"/>
        </w:trPr>
        <w:tc>
          <w:tcPr>
            <w:tcW w:w="4714" w:type="dxa"/>
          </w:tcPr>
          <w:p w:rsidR="00BB1DCE" w:rsidRDefault="00BB1DCE" w:rsidP="00CE42A9">
            <w:pPr>
              <w:pStyle w:val="Zkladntext"/>
              <w:spacing w:before="60"/>
              <w:jc w:val="left"/>
            </w:pPr>
            <w:proofErr w:type="gramStart"/>
            <w:r>
              <w:rPr>
                <w:sz w:val="24"/>
                <w:szCs w:val="24"/>
              </w:rPr>
              <w:t>Podpis :</w:t>
            </w:r>
            <w:proofErr w:type="gramEnd"/>
          </w:p>
        </w:tc>
        <w:tc>
          <w:tcPr>
            <w:tcW w:w="4358" w:type="dxa"/>
          </w:tcPr>
          <w:p w:rsidR="00BB1DCE" w:rsidRDefault="00BB1DCE">
            <w:pPr>
              <w:pStyle w:val="Zkladntext"/>
              <w:spacing w:before="60"/>
              <w:jc w:val="left"/>
            </w:pPr>
            <w:r>
              <w:t xml:space="preserve">Razítko: </w:t>
            </w:r>
          </w:p>
        </w:tc>
      </w:tr>
      <w:tr w:rsidR="00BB1DCE" w:rsidTr="00486620">
        <w:trPr>
          <w:cantSplit/>
          <w:trHeight w:hRule="exact" w:val="884"/>
        </w:trPr>
        <w:tc>
          <w:tcPr>
            <w:tcW w:w="4714" w:type="dxa"/>
            <w:tcBorders>
              <w:bottom w:val="single" w:sz="8" w:space="0" w:color="auto"/>
            </w:tcBorders>
          </w:tcPr>
          <w:p w:rsidR="00BB1DCE" w:rsidRDefault="00BB1DCE">
            <w:pPr>
              <w:pStyle w:val="Zkladntext"/>
              <w:spacing w:before="60"/>
              <w:jc w:val="left"/>
            </w:pPr>
            <w:r>
              <w:t>Datum:</w:t>
            </w:r>
          </w:p>
        </w:tc>
        <w:tc>
          <w:tcPr>
            <w:tcW w:w="4358" w:type="dxa"/>
            <w:tcBorders>
              <w:bottom w:val="single" w:sz="8" w:space="0" w:color="auto"/>
            </w:tcBorders>
          </w:tcPr>
          <w:p w:rsidR="00BB1DCE" w:rsidRDefault="00BB1DCE">
            <w:pPr>
              <w:pStyle w:val="Zkladntext"/>
              <w:spacing w:before="60"/>
              <w:jc w:val="left"/>
            </w:pPr>
          </w:p>
        </w:tc>
      </w:tr>
    </w:tbl>
    <w:p w:rsidR="00BB1DCE" w:rsidRDefault="00BB1DCE"/>
    <w:p w:rsidR="00BB1DCE" w:rsidRPr="008D2FF7" w:rsidRDefault="00BB1DCE">
      <w:pPr>
        <w:rPr>
          <w:sz w:val="24"/>
          <w:szCs w:val="24"/>
          <w:vertAlign w:val="subscript"/>
        </w:rPr>
      </w:pPr>
      <w:r w:rsidRPr="00486620">
        <w:rPr>
          <w:snapToGrid w:val="0"/>
          <w:sz w:val="24"/>
          <w:szCs w:val="24"/>
          <w:vertAlign w:val="superscript"/>
        </w:rPr>
        <w:t>1)</w:t>
      </w:r>
      <w:r>
        <w:rPr>
          <w:snapToGrid w:val="0"/>
          <w:sz w:val="24"/>
          <w:szCs w:val="24"/>
          <w:vertAlign w:val="superscript"/>
        </w:rPr>
        <w:t xml:space="preserve"> Podepisuje osoba, která je oprávněna jednat jménem p</w:t>
      </w:r>
      <w:r w:rsidR="00C60898">
        <w:rPr>
          <w:snapToGrid w:val="0"/>
          <w:sz w:val="24"/>
          <w:szCs w:val="24"/>
          <w:vertAlign w:val="superscript"/>
        </w:rPr>
        <w:t>oji</w:t>
      </w:r>
      <w:r w:rsidR="004A6955">
        <w:rPr>
          <w:snapToGrid w:val="0"/>
          <w:sz w:val="24"/>
          <w:szCs w:val="24"/>
          <w:vertAlign w:val="superscript"/>
        </w:rPr>
        <w:t>šťovny</w:t>
      </w:r>
      <w:r w:rsidR="008D2FF7">
        <w:rPr>
          <w:snapToGrid w:val="0"/>
          <w:sz w:val="24"/>
          <w:szCs w:val="24"/>
          <w:vertAlign w:val="superscript"/>
        </w:rPr>
        <w:br/>
      </w:r>
      <w:r w:rsidR="008D2FF7">
        <w:rPr>
          <w:snapToGrid w:val="0"/>
          <w:sz w:val="24"/>
          <w:szCs w:val="24"/>
          <w:vertAlign w:val="subscript"/>
        </w:rPr>
        <w:t>Způsob předání protokolu</w:t>
      </w:r>
      <w:r w:rsidR="008D2FF7" w:rsidRPr="008D2FF7">
        <w:rPr>
          <w:snapToGrid w:val="0"/>
          <w:sz w:val="24"/>
          <w:szCs w:val="24"/>
          <w:vertAlign w:val="subscript"/>
        </w:rPr>
        <w:t xml:space="preserve">: </w:t>
      </w:r>
      <w:r w:rsidR="008D2FF7" w:rsidRPr="008D2FF7">
        <w:rPr>
          <w:sz w:val="24"/>
          <w:szCs w:val="24"/>
          <w:vertAlign w:val="subscript"/>
        </w:rPr>
        <w:t>vyplněný a n</w:t>
      </w:r>
      <w:r w:rsidR="008D2FF7">
        <w:rPr>
          <w:sz w:val="24"/>
          <w:szCs w:val="24"/>
          <w:vertAlign w:val="subscript"/>
        </w:rPr>
        <w:t>a</w:t>
      </w:r>
      <w:r w:rsidR="008D2FF7" w:rsidRPr="008D2FF7">
        <w:rPr>
          <w:sz w:val="24"/>
          <w:szCs w:val="24"/>
          <w:vertAlign w:val="subscript"/>
        </w:rPr>
        <w:t>skenovaný protokol zašlete do datové schránky GFŘ</w:t>
      </w:r>
    </w:p>
    <w:sectPr w:rsidR="00BB1DCE" w:rsidRPr="008D2FF7" w:rsidSect="00666105">
      <w:pgSz w:w="11906" w:h="16838"/>
      <w:pgMar w:top="1418" w:right="1418" w:bottom="113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ED0"/>
    <w:multiLevelType w:val="hybridMultilevel"/>
    <w:tmpl w:val="97D42446"/>
    <w:lvl w:ilvl="0" w:tplc="0B4CC73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0B134A5"/>
    <w:multiLevelType w:val="hybridMultilevel"/>
    <w:tmpl w:val="97D42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E"/>
    <w:rsid w:val="000417E7"/>
    <w:rsid w:val="00044397"/>
    <w:rsid w:val="00067B28"/>
    <w:rsid w:val="0011051E"/>
    <w:rsid w:val="0017763B"/>
    <w:rsid w:val="00277C59"/>
    <w:rsid w:val="00350A3E"/>
    <w:rsid w:val="00405F87"/>
    <w:rsid w:val="00486620"/>
    <w:rsid w:val="004A6955"/>
    <w:rsid w:val="004B0C36"/>
    <w:rsid w:val="005672CD"/>
    <w:rsid w:val="00573498"/>
    <w:rsid w:val="00666105"/>
    <w:rsid w:val="006830EE"/>
    <w:rsid w:val="008264F9"/>
    <w:rsid w:val="00842128"/>
    <w:rsid w:val="00896BAD"/>
    <w:rsid w:val="008D20E8"/>
    <w:rsid w:val="008D2FF7"/>
    <w:rsid w:val="00AE6E1C"/>
    <w:rsid w:val="00B8312E"/>
    <w:rsid w:val="00BB1DCE"/>
    <w:rsid w:val="00BE7C83"/>
    <w:rsid w:val="00C60898"/>
    <w:rsid w:val="00C61797"/>
    <w:rsid w:val="00CE42A9"/>
    <w:rsid w:val="00D26FD8"/>
    <w:rsid w:val="00D93EB4"/>
    <w:rsid w:val="00E26B4C"/>
    <w:rsid w:val="00E85698"/>
    <w:rsid w:val="00F35F17"/>
    <w:rsid w:val="00F61DD5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10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66105"/>
    <w:pPr>
      <w:keepNext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66105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66105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66105"/>
    <w:pPr>
      <w:keepNext/>
      <w:widowControl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66105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666105"/>
    <w:pPr>
      <w:keepNext/>
      <w:spacing w:after="60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9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9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392A"/>
    <w:rPr>
      <w:rFonts w:asciiTheme="minorHAnsi" w:eastAsiaTheme="minorEastAsia" w:hAnsiTheme="minorHAnsi" w:cstheme="minorBidi"/>
      <w:b/>
      <w:bCs/>
    </w:rPr>
  </w:style>
  <w:style w:type="paragraph" w:styleId="Zkladntext">
    <w:name w:val="Body Text"/>
    <w:basedOn w:val="Normln"/>
    <w:link w:val="ZkladntextChar"/>
    <w:uiPriority w:val="99"/>
    <w:semiHidden/>
    <w:rsid w:val="00666105"/>
    <w:pPr>
      <w:widowControl w:val="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92A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66105"/>
    <w:pPr>
      <w:widowControl w:val="0"/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D39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rsid w:val="00666105"/>
    <w:pPr>
      <w:widowControl w:val="0"/>
      <w:spacing w:before="60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92A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8D20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0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10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66105"/>
    <w:pPr>
      <w:keepNext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66105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666105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66105"/>
    <w:pPr>
      <w:keepNext/>
      <w:widowControl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66105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666105"/>
    <w:pPr>
      <w:keepNext/>
      <w:spacing w:after="60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3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3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3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39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39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392A"/>
    <w:rPr>
      <w:rFonts w:asciiTheme="minorHAnsi" w:eastAsiaTheme="minorEastAsia" w:hAnsiTheme="minorHAnsi" w:cstheme="minorBidi"/>
      <w:b/>
      <w:bCs/>
    </w:rPr>
  </w:style>
  <w:style w:type="paragraph" w:styleId="Zkladntext">
    <w:name w:val="Body Text"/>
    <w:basedOn w:val="Normln"/>
    <w:link w:val="ZkladntextChar"/>
    <w:uiPriority w:val="99"/>
    <w:semiHidden/>
    <w:rsid w:val="00666105"/>
    <w:pPr>
      <w:widowControl w:val="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92A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66105"/>
    <w:pPr>
      <w:widowControl w:val="0"/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6D39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rsid w:val="00666105"/>
    <w:pPr>
      <w:widowControl w:val="0"/>
      <w:spacing w:before="60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92A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8D20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0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s@fs.mf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 ČR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Korčák Radek</dc:creator>
  <cp:lastModifiedBy>Randová Libuše Ing. (GFŘ)</cp:lastModifiedBy>
  <cp:revision>2</cp:revision>
  <cp:lastPrinted>2012-12-17T11:06:00Z</cp:lastPrinted>
  <dcterms:created xsi:type="dcterms:W3CDTF">2014-04-02T14:29:00Z</dcterms:created>
  <dcterms:modified xsi:type="dcterms:W3CDTF">2014-04-02T14:29:00Z</dcterms:modified>
</cp:coreProperties>
</file>