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CC" w:rsidRPr="00DD405B" w:rsidRDefault="006611CC" w:rsidP="006611CC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6</w:t>
      </w:r>
      <w:r>
        <w:rPr>
          <w:rFonts w:ascii="Arial" w:hAnsi="Arial" w:cs="Arial"/>
          <w:b/>
          <w:u w:val="single"/>
        </w:rPr>
        <w:t>8</w:t>
      </w:r>
      <w:r w:rsidRPr="00DD405B">
        <w:rPr>
          <w:rFonts w:ascii="Arial" w:hAnsi="Arial" w:cs="Arial"/>
          <w:b/>
          <w:u w:val="single"/>
        </w:rPr>
        <w:t>/2018</w:t>
      </w:r>
    </w:p>
    <w:p w:rsidR="006611CC" w:rsidRPr="00DD405B" w:rsidRDefault="006611CC" w:rsidP="006611CC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6611CC" w:rsidRDefault="006611CC" w:rsidP="006611CC">
      <w:pPr>
        <w:pStyle w:val="Normlnweb"/>
        <w:spacing w:before="0" w:beforeAutospacing="0"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Žádám o poskytnutí: </w:t>
      </w:r>
    </w:p>
    <w:p w:rsidR="006611CC" w:rsidRPr="00DF7914" w:rsidRDefault="006611CC" w:rsidP="006611CC">
      <w:pPr>
        <w:pStyle w:val="Normlnweb"/>
        <w:spacing w:before="0" w:beforeAutospacing="0" w:line="276" w:lineRule="auto"/>
        <w:jc w:val="both"/>
        <w:rPr>
          <w:rFonts w:ascii="Arial" w:hAnsi="Arial" w:cs="Arial"/>
          <w:i/>
          <w:color w:val="003399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- j</w:t>
      </w:r>
      <w:r w:rsidRPr="00DF7914">
        <w:rPr>
          <w:rFonts w:ascii="Arial" w:hAnsi="Arial" w:cs="Arial"/>
          <w:i/>
          <w:color w:val="000000"/>
          <w:sz w:val="22"/>
          <w:szCs w:val="22"/>
        </w:rPr>
        <w:t>aká částka daňových nedoplatků byla v průběhu roku 2011 předána k vymáhání soudním exekutorům a jaká částka byla v tomto období soudními exekutory vymožena?</w:t>
      </w:r>
    </w:p>
    <w:p w:rsidR="006611CC" w:rsidRPr="006611CC" w:rsidRDefault="006611CC" w:rsidP="006611CC">
      <w:pPr>
        <w:pStyle w:val="Normlnweb"/>
        <w:spacing w:before="0" w:beforeAutospacing="0"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611CC">
        <w:rPr>
          <w:rFonts w:ascii="Arial" w:hAnsi="Arial" w:cs="Arial"/>
          <w:i/>
          <w:color w:val="000000"/>
          <w:sz w:val="22"/>
          <w:szCs w:val="22"/>
        </w:rPr>
        <w:t>a dále žádám o poskytnutí:</w:t>
      </w:r>
    </w:p>
    <w:p w:rsidR="006611CC" w:rsidRPr="00DF7914" w:rsidRDefault="006611CC" w:rsidP="006611CC">
      <w:pPr>
        <w:pStyle w:val="Normlnweb"/>
        <w:numPr>
          <w:ilvl w:val="0"/>
          <w:numId w:val="2"/>
        </w:numPr>
        <w:spacing w:before="0" w:beforeAutospacing="0" w:line="276" w:lineRule="auto"/>
        <w:jc w:val="both"/>
        <w:rPr>
          <w:rFonts w:ascii="Arial" w:hAnsi="Arial" w:cs="Arial"/>
          <w:i/>
          <w:color w:val="003399"/>
          <w:sz w:val="22"/>
          <w:szCs w:val="22"/>
        </w:rPr>
      </w:pPr>
      <w:r w:rsidRPr="00DF7914">
        <w:rPr>
          <w:rFonts w:ascii="Arial" w:hAnsi="Arial" w:cs="Arial"/>
          <w:i/>
          <w:color w:val="000000"/>
          <w:sz w:val="22"/>
          <w:szCs w:val="22"/>
        </w:rPr>
        <w:t>výši nedoplatků, které byly v jednotlivých letech 2011, 2012 a 2013 odepsány z důvodu prekluze nedoplatku;</w:t>
      </w:r>
    </w:p>
    <w:p w:rsidR="006611CC" w:rsidRPr="00DF7914" w:rsidRDefault="006611CC" w:rsidP="006611CC">
      <w:pPr>
        <w:pStyle w:val="Normlnweb"/>
        <w:numPr>
          <w:ilvl w:val="0"/>
          <w:numId w:val="2"/>
        </w:numPr>
        <w:spacing w:before="0" w:beforeAutospacing="0" w:line="276" w:lineRule="auto"/>
        <w:jc w:val="both"/>
        <w:rPr>
          <w:rFonts w:ascii="Arial" w:hAnsi="Arial" w:cs="Arial"/>
          <w:i/>
          <w:color w:val="003399"/>
          <w:sz w:val="22"/>
          <w:szCs w:val="22"/>
        </w:rPr>
      </w:pPr>
      <w:r w:rsidRPr="00DF7914">
        <w:rPr>
          <w:rFonts w:ascii="Arial" w:hAnsi="Arial" w:cs="Arial"/>
          <w:i/>
          <w:color w:val="000000"/>
          <w:sz w:val="22"/>
          <w:szCs w:val="22"/>
        </w:rPr>
        <w:t xml:space="preserve">výši nedoplatků, které byly v jednotlivých letech 2011, 2012 a 2013 odepsány z důvodu zániku nedoplatku. </w:t>
      </w:r>
    </w:p>
    <w:p w:rsidR="006611CC" w:rsidRPr="00DD405B" w:rsidRDefault="006611CC" w:rsidP="006611CC">
      <w:pPr>
        <w:pStyle w:val="Default"/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</w:p>
    <w:p w:rsidR="006611CC" w:rsidRPr="00DF7914" w:rsidRDefault="006611CC" w:rsidP="006611CC">
      <w:pPr>
        <w:spacing w:after="100" w:afterAutospacing="1"/>
        <w:jc w:val="both"/>
        <w:rPr>
          <w:rFonts w:ascii="Arial" w:hAnsi="Arial" w:cs="Arial"/>
        </w:rPr>
      </w:pPr>
      <w:r w:rsidRPr="00DF7914">
        <w:rPr>
          <w:rFonts w:ascii="Arial" w:hAnsi="Arial" w:cs="Arial"/>
        </w:rPr>
        <w:t xml:space="preserve">V průběhu roku 2011 byly pracovníky FS předány k vymáhání soudním exekutorům daňové nedoplatky ve výši 17,8 mil. Kč. </w:t>
      </w:r>
    </w:p>
    <w:p w:rsidR="006611CC" w:rsidRPr="00DF7914" w:rsidRDefault="006611CC" w:rsidP="006611CC">
      <w:pPr>
        <w:spacing w:after="100" w:afterAutospacing="1"/>
        <w:jc w:val="both"/>
        <w:rPr>
          <w:rFonts w:ascii="Arial" w:hAnsi="Arial" w:cs="Arial"/>
        </w:rPr>
      </w:pPr>
      <w:r w:rsidRPr="00DF7914">
        <w:rPr>
          <w:rFonts w:ascii="Arial" w:hAnsi="Arial" w:cs="Arial"/>
        </w:rPr>
        <w:t xml:space="preserve">Za období roku 2011 bylo soudními exekutory vymoženo 1,8 mil. Kč. </w:t>
      </w:r>
    </w:p>
    <w:p w:rsidR="006611CC" w:rsidRPr="00DF7914" w:rsidRDefault="006611CC" w:rsidP="006611CC">
      <w:pPr>
        <w:spacing w:after="100" w:afterAutospacing="1"/>
        <w:jc w:val="both"/>
        <w:rPr>
          <w:rFonts w:ascii="Arial" w:hAnsi="Arial" w:cs="Arial"/>
        </w:rPr>
      </w:pPr>
      <w:r w:rsidRPr="00DF7914">
        <w:rPr>
          <w:rFonts w:ascii="Arial" w:hAnsi="Arial" w:cs="Arial"/>
        </w:rPr>
        <w:t>Uvedené údaje zahrnují pohledávky, které soudní exekutoři vymáhali k návrhu správce daně, jako oprávněného, ve smyslu § 175 odst. 1 daňového řádu.</w:t>
      </w:r>
    </w:p>
    <w:p w:rsidR="006611CC" w:rsidRPr="00DF7914" w:rsidRDefault="006611CC" w:rsidP="006611CC">
      <w:pPr>
        <w:spacing w:after="100" w:afterAutospacing="1"/>
        <w:jc w:val="both"/>
        <w:rPr>
          <w:rFonts w:ascii="Arial" w:hAnsi="Arial" w:cs="Arial"/>
        </w:rPr>
      </w:pPr>
      <w:r w:rsidRPr="00DF7914">
        <w:rPr>
          <w:rFonts w:ascii="Arial" w:hAnsi="Arial" w:cs="Arial"/>
        </w:rPr>
        <w:t>Zdroj: Dotazovací systém centrální databáze ADIS, Přehled o daňových nedoplatcích podle způsobu vymáhání a Přehled o daňových nedoplatcích podle způsobu vymožení, stav ke dni 31. 12. 2011, vygenerováno dne 5. 3. 2012 za účelem zpracování Informace o činnosti DS ČR za rok 2011.</w:t>
      </w:r>
    </w:p>
    <w:p w:rsidR="006611CC" w:rsidRPr="00DF7914" w:rsidRDefault="006611CC" w:rsidP="006611CC">
      <w:pPr>
        <w:spacing w:after="100" w:afterAutospacing="1"/>
        <w:jc w:val="both"/>
        <w:rPr>
          <w:rFonts w:ascii="Arial" w:hAnsi="Arial" w:cs="Arial"/>
        </w:rPr>
      </w:pPr>
    </w:p>
    <w:p w:rsidR="006611CC" w:rsidRPr="00DF7914" w:rsidRDefault="006611CC" w:rsidP="006611CC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 w:rsidRPr="00DF7914">
        <w:rPr>
          <w:rFonts w:ascii="Arial" w:hAnsi="Arial" w:cs="Arial"/>
          <w:noProof/>
        </w:rPr>
        <w:drawing>
          <wp:inline distT="0" distB="0" distL="0" distR="0" wp14:anchorId="424F6ACD" wp14:editId="7BC11D3A">
            <wp:extent cx="4128380" cy="1303699"/>
            <wp:effectExtent l="0" t="0" r="5715" b="0"/>
            <wp:docPr id="2" name="Obrázek 2" descr="cid:image003.png@01D44C0D.C5BDC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id:image003.png@01D44C0D.C5BDC0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173" cy="130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CC" w:rsidRDefault="006611CC" w:rsidP="006611CC">
      <w:pPr>
        <w:spacing w:after="100" w:afterAutospacing="1"/>
        <w:jc w:val="both"/>
        <w:rPr>
          <w:rFonts w:ascii="Arial" w:hAnsi="Arial" w:cs="Arial"/>
        </w:rPr>
      </w:pPr>
    </w:p>
    <w:p w:rsidR="006611CC" w:rsidRDefault="006611CC">
      <w:bookmarkStart w:id="0" w:name="_GoBack"/>
      <w:bookmarkEnd w:id="0"/>
    </w:p>
    <w:sectPr w:rsidR="0066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75F"/>
    <w:multiLevelType w:val="hybridMultilevel"/>
    <w:tmpl w:val="999C7BF0"/>
    <w:lvl w:ilvl="0" w:tplc="6C1034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2A84"/>
    <w:multiLevelType w:val="hybridMultilevel"/>
    <w:tmpl w:val="77325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CC"/>
    <w:rsid w:val="003428A3"/>
    <w:rsid w:val="006611CC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1C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11C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11CC"/>
    <w:pPr>
      <w:spacing w:after="0" w:line="240" w:lineRule="auto"/>
      <w:ind w:left="720"/>
    </w:pPr>
    <w:rPr>
      <w:rFonts w:cs="Calibri"/>
    </w:rPr>
  </w:style>
  <w:style w:type="paragraph" w:styleId="Normlnweb">
    <w:name w:val="Normal (Web)"/>
    <w:basedOn w:val="Normln"/>
    <w:uiPriority w:val="99"/>
    <w:semiHidden/>
    <w:unhideWhenUsed/>
    <w:rsid w:val="006611C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1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1C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11C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11CC"/>
    <w:pPr>
      <w:spacing w:after="0" w:line="240" w:lineRule="auto"/>
      <w:ind w:left="720"/>
    </w:pPr>
    <w:rPr>
      <w:rFonts w:cs="Calibri"/>
    </w:rPr>
  </w:style>
  <w:style w:type="paragraph" w:styleId="Normlnweb">
    <w:name w:val="Normal (Web)"/>
    <w:basedOn w:val="Normln"/>
    <w:uiPriority w:val="99"/>
    <w:semiHidden/>
    <w:unhideWhenUsed/>
    <w:rsid w:val="006611C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1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44C39.5F7F44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969</Characters>
  <Application>Microsoft Office Word</Application>
  <DocSecurity>0</DocSecurity>
  <Lines>8</Lines>
  <Paragraphs>2</Paragraphs>
  <ScaleCrop>false</ScaleCrop>
  <Company>Finanční správa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2018-09-25T08:43:00Z</dcterms:created>
  <dcterms:modified xsi:type="dcterms:W3CDTF">2018-09-25T08:47:00Z</dcterms:modified>
</cp:coreProperties>
</file>